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85533" w14:textId="0841C905" w:rsidR="00333127" w:rsidRPr="00333127" w:rsidRDefault="00333127" w:rsidP="00333127">
      <w:pPr>
        <w:spacing w:after="960"/>
        <w:rPr>
          <w:rFonts w:eastAsia="Arial"/>
        </w:rPr>
      </w:pPr>
      <w:r>
        <w:rPr>
          <w:rFonts w:eastAsia="Arial"/>
          <w:noProof/>
        </w:rPr>
        <w:drawing>
          <wp:inline distT="0" distB="0" distL="0" distR="0" wp14:anchorId="5EC973CB" wp14:editId="208B94F5">
            <wp:extent cx="2133091" cy="432000"/>
            <wp:effectExtent l="0" t="0" r="635" b="6350"/>
            <wp:docPr id="11512023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02302"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091" cy="432000"/>
                    </a:xfrm>
                    <a:prstGeom prst="rect">
                      <a:avLst/>
                    </a:prstGeom>
                  </pic:spPr>
                </pic:pic>
              </a:graphicData>
            </a:graphic>
          </wp:inline>
        </w:drawing>
      </w:r>
    </w:p>
    <w:p w14:paraId="499990D8" w14:textId="5B0B11D7" w:rsidR="41EC673B" w:rsidRDefault="56BF8161" w:rsidP="00C42222">
      <w:pPr>
        <w:pStyle w:val="Heading1"/>
      </w:pPr>
      <w:bookmarkStart w:id="0" w:name="_Toc201312586"/>
      <w:r w:rsidRPr="27882567">
        <w:t>Accessible Toilets Guide</w:t>
      </w:r>
      <w:bookmarkEnd w:id="0"/>
    </w:p>
    <w:p w14:paraId="743A38D9" w14:textId="7A9A8ECD" w:rsidR="41EC673B" w:rsidRPr="00D9018A" w:rsidRDefault="6ED24BBE" w:rsidP="005533C4">
      <w:pPr>
        <w:rPr>
          <w:rFonts w:eastAsia="Arial" w:cs="Arial"/>
          <w:sz w:val="72"/>
          <w:szCs w:val="72"/>
        </w:rPr>
      </w:pPr>
      <w:r w:rsidRPr="00D9018A">
        <w:rPr>
          <w:rFonts w:eastAsia="Arial" w:cs="Arial"/>
          <w:sz w:val="72"/>
          <w:szCs w:val="72"/>
        </w:rPr>
        <w:t>For visitors to the Galleries</w:t>
      </w:r>
    </w:p>
    <w:p w14:paraId="69F68620" w14:textId="48E8D541" w:rsidR="41EC673B" w:rsidRDefault="41EC673B" w:rsidP="00971F7E">
      <w:pPr>
        <w:rPr>
          <w:rFonts w:eastAsia="Arial"/>
        </w:rPr>
      </w:pPr>
    </w:p>
    <w:sdt>
      <w:sdtPr>
        <w:id w:val="205262013"/>
        <w:docPartObj>
          <w:docPartGallery w:val="Table of Contents"/>
          <w:docPartUnique/>
        </w:docPartObj>
      </w:sdtPr>
      <w:sdtContent>
        <w:p w14:paraId="78D5CFC0" w14:textId="18A81E40" w:rsidR="00AC3C42" w:rsidRDefault="693A0DD9">
          <w:pPr>
            <w:pStyle w:val="TOC1"/>
            <w:tabs>
              <w:tab w:val="right" w:leader="dot" w:pos="9016"/>
            </w:tabs>
            <w:rPr>
              <w:rFonts w:asciiTheme="minorHAnsi" w:hAnsiTheme="minorHAnsi"/>
              <w:noProof/>
              <w:kern w:val="2"/>
              <w:lang w:eastAsia="en-GB"/>
              <w14:ligatures w14:val="standardContextual"/>
            </w:rPr>
          </w:pPr>
          <w:r>
            <w:fldChar w:fldCharType="begin"/>
          </w:r>
          <w:r w:rsidR="41EC673B">
            <w:instrText>TOC \o "1-9" \z \u \h</w:instrText>
          </w:r>
          <w:r>
            <w:fldChar w:fldCharType="separate"/>
          </w:r>
          <w:hyperlink w:anchor="_Toc201312586" w:history="1">
            <w:r w:rsidR="00AC3C42" w:rsidRPr="005114E5">
              <w:rPr>
                <w:rStyle w:val="Hyperlink"/>
                <w:noProof/>
              </w:rPr>
              <w:t>Accessible Toilets Guide</w:t>
            </w:r>
            <w:r w:rsidR="00AC3C42">
              <w:rPr>
                <w:noProof/>
                <w:webHidden/>
              </w:rPr>
              <w:tab/>
            </w:r>
            <w:r w:rsidR="00AC3C42">
              <w:rPr>
                <w:noProof/>
                <w:webHidden/>
              </w:rPr>
              <w:fldChar w:fldCharType="begin"/>
            </w:r>
            <w:r w:rsidR="00AC3C42">
              <w:rPr>
                <w:noProof/>
                <w:webHidden/>
              </w:rPr>
              <w:instrText xml:space="preserve"> PAGEREF _Toc201312586 \h </w:instrText>
            </w:r>
            <w:r w:rsidR="00AC3C42">
              <w:rPr>
                <w:noProof/>
                <w:webHidden/>
              </w:rPr>
            </w:r>
            <w:r w:rsidR="00AC3C42">
              <w:rPr>
                <w:noProof/>
                <w:webHidden/>
              </w:rPr>
              <w:fldChar w:fldCharType="separate"/>
            </w:r>
            <w:r w:rsidR="003A19D3">
              <w:rPr>
                <w:noProof/>
                <w:webHidden/>
              </w:rPr>
              <w:t>1</w:t>
            </w:r>
            <w:r w:rsidR="00AC3C42">
              <w:rPr>
                <w:noProof/>
                <w:webHidden/>
              </w:rPr>
              <w:fldChar w:fldCharType="end"/>
            </w:r>
          </w:hyperlink>
        </w:p>
        <w:p w14:paraId="3D8FE4B9" w14:textId="2FB9C42B" w:rsidR="00AC3C42" w:rsidRDefault="00AC3C42">
          <w:pPr>
            <w:pStyle w:val="TOC2"/>
            <w:tabs>
              <w:tab w:val="right" w:leader="dot" w:pos="9016"/>
            </w:tabs>
            <w:rPr>
              <w:rFonts w:asciiTheme="minorHAnsi" w:hAnsiTheme="minorHAnsi"/>
              <w:noProof/>
              <w:kern w:val="2"/>
              <w:lang w:eastAsia="en-GB"/>
              <w14:ligatures w14:val="standardContextual"/>
            </w:rPr>
          </w:pPr>
          <w:hyperlink w:anchor="_Toc201312587" w:history="1">
            <w:r w:rsidRPr="005114E5">
              <w:rPr>
                <w:rStyle w:val="Hyperlink"/>
                <w:noProof/>
              </w:rPr>
              <w:t>Finding the nearest facilities: m</w:t>
            </w:r>
            <w:r w:rsidRPr="005114E5">
              <w:rPr>
                <w:rStyle w:val="Hyperlink"/>
                <w:rFonts w:cs="Arial"/>
                <w:noProof/>
              </w:rPr>
              <w:t>aps</w:t>
            </w:r>
            <w:r>
              <w:rPr>
                <w:noProof/>
                <w:webHidden/>
              </w:rPr>
              <w:tab/>
            </w:r>
            <w:r>
              <w:rPr>
                <w:noProof/>
                <w:webHidden/>
              </w:rPr>
              <w:fldChar w:fldCharType="begin"/>
            </w:r>
            <w:r>
              <w:rPr>
                <w:noProof/>
                <w:webHidden/>
              </w:rPr>
              <w:instrText xml:space="preserve"> PAGEREF _Toc201312587 \h </w:instrText>
            </w:r>
            <w:r>
              <w:rPr>
                <w:noProof/>
                <w:webHidden/>
              </w:rPr>
            </w:r>
            <w:r>
              <w:rPr>
                <w:noProof/>
                <w:webHidden/>
              </w:rPr>
              <w:fldChar w:fldCharType="separate"/>
            </w:r>
            <w:r w:rsidR="003A19D3">
              <w:rPr>
                <w:noProof/>
                <w:webHidden/>
              </w:rPr>
              <w:t>2</w:t>
            </w:r>
            <w:r>
              <w:rPr>
                <w:noProof/>
                <w:webHidden/>
              </w:rPr>
              <w:fldChar w:fldCharType="end"/>
            </w:r>
          </w:hyperlink>
        </w:p>
        <w:p w14:paraId="54465D4E" w14:textId="2498D42B" w:rsidR="00AC3C42" w:rsidRDefault="00AC3C42">
          <w:pPr>
            <w:pStyle w:val="TOC2"/>
            <w:tabs>
              <w:tab w:val="right" w:leader="dot" w:pos="9016"/>
            </w:tabs>
            <w:rPr>
              <w:rFonts w:asciiTheme="minorHAnsi" w:hAnsiTheme="minorHAnsi"/>
              <w:noProof/>
              <w:kern w:val="2"/>
              <w:lang w:eastAsia="en-GB"/>
              <w14:ligatures w14:val="standardContextual"/>
            </w:rPr>
          </w:pPr>
          <w:hyperlink w:anchor="_Toc201312588" w:history="1">
            <w:r w:rsidRPr="005114E5">
              <w:rPr>
                <w:rStyle w:val="Hyperlink"/>
                <w:noProof/>
              </w:rPr>
              <w:t>Nearest right-hand transfer toilets</w:t>
            </w:r>
            <w:r>
              <w:rPr>
                <w:noProof/>
                <w:webHidden/>
              </w:rPr>
              <w:tab/>
            </w:r>
            <w:r>
              <w:rPr>
                <w:noProof/>
                <w:webHidden/>
              </w:rPr>
              <w:fldChar w:fldCharType="begin"/>
            </w:r>
            <w:r>
              <w:rPr>
                <w:noProof/>
                <w:webHidden/>
              </w:rPr>
              <w:instrText xml:space="preserve"> PAGEREF _Toc201312588 \h </w:instrText>
            </w:r>
            <w:r>
              <w:rPr>
                <w:noProof/>
                <w:webHidden/>
              </w:rPr>
            </w:r>
            <w:r>
              <w:rPr>
                <w:noProof/>
                <w:webHidden/>
              </w:rPr>
              <w:fldChar w:fldCharType="separate"/>
            </w:r>
            <w:r w:rsidR="003A19D3">
              <w:rPr>
                <w:noProof/>
                <w:webHidden/>
              </w:rPr>
              <w:t>3</w:t>
            </w:r>
            <w:r>
              <w:rPr>
                <w:noProof/>
                <w:webHidden/>
              </w:rPr>
              <w:fldChar w:fldCharType="end"/>
            </w:r>
          </w:hyperlink>
        </w:p>
        <w:p w14:paraId="2A7659D8" w14:textId="07331CAB" w:rsidR="00AC3C42" w:rsidRDefault="00AC3C42">
          <w:pPr>
            <w:pStyle w:val="TOC3"/>
            <w:tabs>
              <w:tab w:val="right" w:leader="dot" w:pos="9016"/>
            </w:tabs>
            <w:rPr>
              <w:rFonts w:asciiTheme="minorHAnsi" w:hAnsiTheme="minorHAnsi"/>
              <w:noProof/>
              <w:kern w:val="2"/>
              <w:lang w:eastAsia="en-GB"/>
              <w14:ligatures w14:val="standardContextual"/>
            </w:rPr>
          </w:pPr>
          <w:hyperlink w:anchor="_Toc201312589" w:history="1">
            <w:r w:rsidRPr="005114E5">
              <w:rPr>
                <w:rStyle w:val="Hyperlink"/>
                <w:noProof/>
              </w:rPr>
              <w:t>Outside ladies’ bathroom (Parkinson Court, Basement)</w:t>
            </w:r>
            <w:r>
              <w:rPr>
                <w:noProof/>
                <w:webHidden/>
              </w:rPr>
              <w:tab/>
            </w:r>
            <w:r>
              <w:rPr>
                <w:noProof/>
                <w:webHidden/>
              </w:rPr>
              <w:fldChar w:fldCharType="begin"/>
            </w:r>
            <w:r>
              <w:rPr>
                <w:noProof/>
                <w:webHidden/>
              </w:rPr>
              <w:instrText xml:space="preserve"> PAGEREF _Toc201312589 \h </w:instrText>
            </w:r>
            <w:r>
              <w:rPr>
                <w:noProof/>
                <w:webHidden/>
              </w:rPr>
            </w:r>
            <w:r>
              <w:rPr>
                <w:noProof/>
                <w:webHidden/>
              </w:rPr>
              <w:fldChar w:fldCharType="separate"/>
            </w:r>
            <w:r w:rsidR="003A19D3">
              <w:rPr>
                <w:noProof/>
                <w:webHidden/>
              </w:rPr>
              <w:t>3</w:t>
            </w:r>
            <w:r>
              <w:rPr>
                <w:noProof/>
                <w:webHidden/>
              </w:rPr>
              <w:fldChar w:fldCharType="end"/>
            </w:r>
          </w:hyperlink>
        </w:p>
        <w:p w14:paraId="19618B83" w14:textId="7009586C" w:rsidR="00AC3C42" w:rsidRDefault="00AC3C42">
          <w:pPr>
            <w:pStyle w:val="TOC3"/>
            <w:tabs>
              <w:tab w:val="right" w:leader="dot" w:pos="9016"/>
            </w:tabs>
            <w:rPr>
              <w:rFonts w:asciiTheme="minorHAnsi" w:hAnsiTheme="minorHAnsi"/>
              <w:noProof/>
              <w:kern w:val="2"/>
              <w:lang w:eastAsia="en-GB"/>
              <w14:ligatures w14:val="standardContextual"/>
            </w:rPr>
          </w:pPr>
          <w:hyperlink w:anchor="_Toc201312590" w:history="1">
            <w:r w:rsidRPr="005114E5">
              <w:rPr>
                <w:rStyle w:val="Hyperlink"/>
                <w:noProof/>
              </w:rPr>
              <w:t>Outside mens’ bathroom (Parkinson Court, Basement)</w:t>
            </w:r>
            <w:r>
              <w:rPr>
                <w:noProof/>
                <w:webHidden/>
              </w:rPr>
              <w:tab/>
            </w:r>
            <w:r>
              <w:rPr>
                <w:noProof/>
                <w:webHidden/>
              </w:rPr>
              <w:fldChar w:fldCharType="begin"/>
            </w:r>
            <w:r>
              <w:rPr>
                <w:noProof/>
                <w:webHidden/>
              </w:rPr>
              <w:instrText xml:space="preserve"> PAGEREF _Toc201312590 \h </w:instrText>
            </w:r>
            <w:r>
              <w:rPr>
                <w:noProof/>
                <w:webHidden/>
              </w:rPr>
            </w:r>
            <w:r>
              <w:rPr>
                <w:noProof/>
                <w:webHidden/>
              </w:rPr>
              <w:fldChar w:fldCharType="separate"/>
            </w:r>
            <w:r w:rsidR="003A19D3">
              <w:rPr>
                <w:noProof/>
                <w:webHidden/>
              </w:rPr>
              <w:t>5</w:t>
            </w:r>
            <w:r>
              <w:rPr>
                <w:noProof/>
                <w:webHidden/>
              </w:rPr>
              <w:fldChar w:fldCharType="end"/>
            </w:r>
          </w:hyperlink>
        </w:p>
        <w:p w14:paraId="4E31E479" w14:textId="4DFD1113" w:rsidR="00AC3C42" w:rsidRDefault="00AC3C42">
          <w:pPr>
            <w:pStyle w:val="TOC2"/>
            <w:tabs>
              <w:tab w:val="right" w:leader="dot" w:pos="9016"/>
            </w:tabs>
            <w:rPr>
              <w:rFonts w:asciiTheme="minorHAnsi" w:hAnsiTheme="minorHAnsi"/>
              <w:noProof/>
              <w:kern w:val="2"/>
              <w:lang w:eastAsia="en-GB"/>
              <w14:ligatures w14:val="standardContextual"/>
            </w:rPr>
          </w:pPr>
          <w:hyperlink w:anchor="_Toc201312591" w:history="1">
            <w:r w:rsidRPr="005114E5">
              <w:rPr>
                <w:rStyle w:val="Hyperlink"/>
                <w:noProof/>
              </w:rPr>
              <w:t>Nearest left-hand transfer toilet</w:t>
            </w:r>
            <w:r>
              <w:rPr>
                <w:noProof/>
                <w:webHidden/>
              </w:rPr>
              <w:tab/>
            </w:r>
            <w:r>
              <w:rPr>
                <w:noProof/>
                <w:webHidden/>
              </w:rPr>
              <w:fldChar w:fldCharType="begin"/>
            </w:r>
            <w:r>
              <w:rPr>
                <w:noProof/>
                <w:webHidden/>
              </w:rPr>
              <w:instrText xml:space="preserve"> PAGEREF _Toc201312591 \h </w:instrText>
            </w:r>
            <w:r>
              <w:rPr>
                <w:noProof/>
                <w:webHidden/>
              </w:rPr>
            </w:r>
            <w:r>
              <w:rPr>
                <w:noProof/>
                <w:webHidden/>
              </w:rPr>
              <w:fldChar w:fldCharType="separate"/>
            </w:r>
            <w:r w:rsidR="003A19D3">
              <w:rPr>
                <w:noProof/>
                <w:webHidden/>
              </w:rPr>
              <w:t>6</w:t>
            </w:r>
            <w:r>
              <w:rPr>
                <w:noProof/>
                <w:webHidden/>
              </w:rPr>
              <w:fldChar w:fldCharType="end"/>
            </w:r>
          </w:hyperlink>
        </w:p>
        <w:p w14:paraId="6B16E586" w14:textId="0399B86F" w:rsidR="00AC3C42" w:rsidRDefault="00AC3C42">
          <w:pPr>
            <w:pStyle w:val="TOC3"/>
            <w:tabs>
              <w:tab w:val="right" w:leader="dot" w:pos="9016"/>
            </w:tabs>
            <w:rPr>
              <w:rFonts w:asciiTheme="minorHAnsi" w:hAnsiTheme="minorHAnsi"/>
              <w:noProof/>
              <w:kern w:val="2"/>
              <w:lang w:eastAsia="en-GB"/>
              <w14:ligatures w14:val="standardContextual"/>
            </w:rPr>
          </w:pPr>
          <w:hyperlink w:anchor="_Toc201312592" w:history="1">
            <w:r w:rsidRPr="005114E5">
              <w:rPr>
                <w:rStyle w:val="Hyperlink"/>
                <w:noProof/>
              </w:rPr>
              <w:t>On corridor to Michael Sadler Building (Parkinson Court, Ground Floor)</w:t>
            </w:r>
            <w:r>
              <w:rPr>
                <w:noProof/>
                <w:webHidden/>
              </w:rPr>
              <w:tab/>
            </w:r>
            <w:r>
              <w:rPr>
                <w:noProof/>
                <w:webHidden/>
              </w:rPr>
              <w:fldChar w:fldCharType="begin"/>
            </w:r>
            <w:r>
              <w:rPr>
                <w:noProof/>
                <w:webHidden/>
              </w:rPr>
              <w:instrText xml:space="preserve"> PAGEREF _Toc201312592 \h </w:instrText>
            </w:r>
            <w:r>
              <w:rPr>
                <w:noProof/>
                <w:webHidden/>
              </w:rPr>
            </w:r>
            <w:r>
              <w:rPr>
                <w:noProof/>
                <w:webHidden/>
              </w:rPr>
              <w:fldChar w:fldCharType="separate"/>
            </w:r>
            <w:r w:rsidR="003A19D3">
              <w:rPr>
                <w:noProof/>
                <w:webHidden/>
              </w:rPr>
              <w:t>6</w:t>
            </w:r>
            <w:r>
              <w:rPr>
                <w:noProof/>
                <w:webHidden/>
              </w:rPr>
              <w:fldChar w:fldCharType="end"/>
            </w:r>
          </w:hyperlink>
        </w:p>
        <w:p w14:paraId="68703146" w14:textId="676E14FA" w:rsidR="00AC3C42" w:rsidRDefault="00AC3C42">
          <w:pPr>
            <w:pStyle w:val="TOC2"/>
            <w:tabs>
              <w:tab w:val="right" w:leader="dot" w:pos="9016"/>
            </w:tabs>
            <w:rPr>
              <w:rFonts w:asciiTheme="minorHAnsi" w:hAnsiTheme="minorHAnsi"/>
              <w:noProof/>
              <w:kern w:val="2"/>
              <w:lang w:eastAsia="en-GB"/>
              <w14:ligatures w14:val="standardContextual"/>
            </w:rPr>
          </w:pPr>
          <w:hyperlink w:anchor="_Toc201312593" w:history="1">
            <w:r w:rsidRPr="005114E5">
              <w:rPr>
                <w:rStyle w:val="Hyperlink"/>
                <w:noProof/>
              </w:rPr>
              <w:t>Nearest Changing Places toilet</w:t>
            </w:r>
            <w:r>
              <w:rPr>
                <w:noProof/>
                <w:webHidden/>
              </w:rPr>
              <w:tab/>
            </w:r>
            <w:r>
              <w:rPr>
                <w:noProof/>
                <w:webHidden/>
              </w:rPr>
              <w:fldChar w:fldCharType="begin"/>
            </w:r>
            <w:r>
              <w:rPr>
                <w:noProof/>
                <w:webHidden/>
              </w:rPr>
              <w:instrText xml:space="preserve"> PAGEREF _Toc201312593 \h </w:instrText>
            </w:r>
            <w:r>
              <w:rPr>
                <w:noProof/>
                <w:webHidden/>
              </w:rPr>
            </w:r>
            <w:r>
              <w:rPr>
                <w:noProof/>
                <w:webHidden/>
              </w:rPr>
              <w:fldChar w:fldCharType="separate"/>
            </w:r>
            <w:r w:rsidR="003A19D3">
              <w:rPr>
                <w:noProof/>
                <w:webHidden/>
              </w:rPr>
              <w:t>8</w:t>
            </w:r>
            <w:r>
              <w:rPr>
                <w:noProof/>
                <w:webHidden/>
              </w:rPr>
              <w:fldChar w:fldCharType="end"/>
            </w:r>
          </w:hyperlink>
        </w:p>
        <w:p w14:paraId="331F4457" w14:textId="5CFFEC3A" w:rsidR="00AC3C42" w:rsidRDefault="00AC3C42">
          <w:pPr>
            <w:pStyle w:val="TOC3"/>
            <w:tabs>
              <w:tab w:val="right" w:leader="dot" w:pos="9016"/>
            </w:tabs>
            <w:rPr>
              <w:rFonts w:asciiTheme="minorHAnsi" w:hAnsiTheme="minorHAnsi"/>
              <w:noProof/>
              <w:kern w:val="2"/>
              <w:lang w:eastAsia="en-GB"/>
              <w14:ligatures w14:val="standardContextual"/>
            </w:rPr>
          </w:pPr>
          <w:hyperlink w:anchor="_Toc201312594" w:history="1">
            <w:r w:rsidRPr="005114E5">
              <w:rPr>
                <w:rStyle w:val="Hyperlink"/>
                <w:noProof/>
              </w:rPr>
              <w:t>Finding the facilities</w:t>
            </w:r>
            <w:r>
              <w:rPr>
                <w:noProof/>
                <w:webHidden/>
              </w:rPr>
              <w:tab/>
            </w:r>
            <w:r>
              <w:rPr>
                <w:noProof/>
                <w:webHidden/>
              </w:rPr>
              <w:fldChar w:fldCharType="begin"/>
            </w:r>
            <w:r>
              <w:rPr>
                <w:noProof/>
                <w:webHidden/>
              </w:rPr>
              <w:instrText xml:space="preserve"> PAGEREF _Toc201312594 \h </w:instrText>
            </w:r>
            <w:r>
              <w:rPr>
                <w:noProof/>
                <w:webHidden/>
              </w:rPr>
            </w:r>
            <w:r>
              <w:rPr>
                <w:noProof/>
                <w:webHidden/>
              </w:rPr>
              <w:fldChar w:fldCharType="separate"/>
            </w:r>
            <w:r w:rsidR="003A19D3">
              <w:rPr>
                <w:noProof/>
                <w:webHidden/>
              </w:rPr>
              <w:t>8</w:t>
            </w:r>
            <w:r>
              <w:rPr>
                <w:noProof/>
                <w:webHidden/>
              </w:rPr>
              <w:fldChar w:fldCharType="end"/>
            </w:r>
          </w:hyperlink>
        </w:p>
        <w:p w14:paraId="518D8563" w14:textId="2EDC081F" w:rsidR="00AC3C42" w:rsidRDefault="00AC3C42">
          <w:pPr>
            <w:pStyle w:val="TOC3"/>
            <w:tabs>
              <w:tab w:val="right" w:leader="dot" w:pos="9016"/>
            </w:tabs>
            <w:rPr>
              <w:rFonts w:asciiTheme="minorHAnsi" w:hAnsiTheme="minorHAnsi"/>
              <w:noProof/>
              <w:kern w:val="2"/>
              <w:lang w:eastAsia="en-GB"/>
              <w14:ligatures w14:val="standardContextual"/>
            </w:rPr>
          </w:pPr>
          <w:hyperlink w:anchor="_Toc201312595" w:history="1">
            <w:r w:rsidRPr="005114E5">
              <w:rPr>
                <w:rStyle w:val="Hyperlink"/>
                <w:noProof/>
              </w:rPr>
              <w:t>Dimensions and description</w:t>
            </w:r>
            <w:r>
              <w:rPr>
                <w:noProof/>
                <w:webHidden/>
              </w:rPr>
              <w:tab/>
            </w:r>
            <w:r>
              <w:rPr>
                <w:noProof/>
                <w:webHidden/>
              </w:rPr>
              <w:fldChar w:fldCharType="begin"/>
            </w:r>
            <w:r>
              <w:rPr>
                <w:noProof/>
                <w:webHidden/>
              </w:rPr>
              <w:instrText xml:space="preserve"> PAGEREF _Toc201312595 \h </w:instrText>
            </w:r>
            <w:r>
              <w:rPr>
                <w:noProof/>
                <w:webHidden/>
              </w:rPr>
            </w:r>
            <w:r>
              <w:rPr>
                <w:noProof/>
                <w:webHidden/>
              </w:rPr>
              <w:fldChar w:fldCharType="separate"/>
            </w:r>
            <w:r w:rsidR="003A19D3">
              <w:rPr>
                <w:noProof/>
                <w:webHidden/>
              </w:rPr>
              <w:t>11</w:t>
            </w:r>
            <w:r>
              <w:rPr>
                <w:noProof/>
                <w:webHidden/>
              </w:rPr>
              <w:fldChar w:fldCharType="end"/>
            </w:r>
          </w:hyperlink>
        </w:p>
        <w:p w14:paraId="1226AD8F" w14:textId="3D430141" w:rsidR="693A0DD9" w:rsidRDefault="693A0DD9" w:rsidP="300B06FF">
          <w:pPr>
            <w:pStyle w:val="TOC2"/>
            <w:tabs>
              <w:tab w:val="right" w:leader="dot" w:pos="9015"/>
            </w:tabs>
            <w:rPr>
              <w:rStyle w:val="Hyperlink"/>
            </w:rPr>
          </w:pPr>
          <w:r>
            <w:fldChar w:fldCharType="end"/>
          </w:r>
        </w:p>
      </w:sdtContent>
    </w:sdt>
    <w:p w14:paraId="49E69DD6" w14:textId="02BC2189" w:rsidR="41EC673B" w:rsidRDefault="448A653D" w:rsidP="00FC43FE">
      <w:pPr>
        <w:pStyle w:val="Heading2"/>
        <w:rPr>
          <w:rFonts w:cs="Arial"/>
        </w:rPr>
      </w:pPr>
      <w:bookmarkStart w:id="1" w:name="_Toc201312587"/>
      <w:r w:rsidRPr="300B06FF">
        <w:lastRenderedPageBreak/>
        <w:t xml:space="preserve">Finding the nearest </w:t>
      </w:r>
      <w:r w:rsidR="49CC168D" w:rsidRPr="300B06FF">
        <w:t>facilitie</w:t>
      </w:r>
      <w:r w:rsidRPr="300B06FF">
        <w:t>s</w:t>
      </w:r>
      <w:r w:rsidR="00971F7E">
        <w:t>: m</w:t>
      </w:r>
      <w:r w:rsidR="2283FEC7" w:rsidRPr="300B06FF">
        <w:rPr>
          <w:rFonts w:cs="Arial"/>
        </w:rPr>
        <w:t>ap</w:t>
      </w:r>
      <w:r w:rsidR="04DE122C" w:rsidRPr="300B06FF">
        <w:rPr>
          <w:rFonts w:cs="Arial"/>
        </w:rPr>
        <w:t>s</w:t>
      </w:r>
      <w:bookmarkEnd w:id="1"/>
    </w:p>
    <w:p w14:paraId="3903C45F" w14:textId="325AA206" w:rsidR="41EC673B" w:rsidRDefault="00971F7E" w:rsidP="27882567">
      <w:pPr>
        <w:spacing w:before="240" w:after="240"/>
        <w:jc w:val="center"/>
        <w:rPr>
          <w:rFonts w:eastAsia="Arial" w:cs="Arial"/>
          <w:b/>
          <w:bCs/>
          <w:sz w:val="28"/>
          <w:szCs w:val="28"/>
        </w:rPr>
      </w:pPr>
      <w:r>
        <w:rPr>
          <w:noProof/>
        </w:rPr>
        <w:drawing>
          <wp:inline distT="0" distB="0" distL="0" distR="0" wp14:anchorId="5A069718" wp14:editId="49DF6888">
            <wp:extent cx="5309276" cy="3754483"/>
            <wp:effectExtent l="19050" t="19050" r="19050" b="19050"/>
            <wp:docPr id="573176933" name="Picture 573176933" descr="Map of Parkinson Court Ground Floor, a wide hall where both Galleries are situated. There are two accessible bathroom marked, off both corridors leading off from the top left-hand corner, opposite The Stanley &amp; AUdrey Burton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9276" cy="3754483"/>
                    </a:xfrm>
                    <a:prstGeom prst="rect">
                      <a:avLst/>
                    </a:prstGeom>
                    <a:ln w="19050">
                      <a:solidFill>
                        <a:schemeClr val="tx1"/>
                      </a:solidFill>
                      <a:prstDash val="solid"/>
                    </a:ln>
                  </pic:spPr>
                </pic:pic>
              </a:graphicData>
            </a:graphic>
          </wp:inline>
        </w:drawing>
      </w:r>
      <w:r w:rsidR="49B5F0AB">
        <w:rPr>
          <w:noProof/>
        </w:rPr>
        <w:drawing>
          <wp:inline distT="0" distB="0" distL="0" distR="0" wp14:anchorId="16F371E2" wp14:editId="583103CF">
            <wp:extent cx="5259346" cy="3719172"/>
            <wp:effectExtent l="19050" t="19050" r="19050" b="19050"/>
            <wp:docPr id="738921654" name="Picture 738921654" descr="Map of Parkinson Court Basement, a wide building connected by a through corridor. There are two accessible cubicles marked, next to the mens and ladies bathrooms. There is also a lift marked on either end of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9346" cy="3719172"/>
                    </a:xfrm>
                    <a:prstGeom prst="rect">
                      <a:avLst/>
                    </a:prstGeom>
                    <a:ln w="19050">
                      <a:solidFill>
                        <a:schemeClr val="tx1"/>
                      </a:solidFill>
                      <a:prstDash val="solid"/>
                    </a:ln>
                  </pic:spPr>
                </pic:pic>
              </a:graphicData>
            </a:graphic>
          </wp:inline>
        </w:drawing>
      </w:r>
    </w:p>
    <w:p w14:paraId="3187DDA8" w14:textId="57160740" w:rsidR="693A0DD9" w:rsidRDefault="693A0DD9" w:rsidP="27882567">
      <w:pPr>
        <w:rPr>
          <w:rFonts w:eastAsia="Arial" w:cs="Arial"/>
        </w:rPr>
      </w:pPr>
      <w:r w:rsidRPr="27882567">
        <w:rPr>
          <w:rFonts w:eastAsia="Arial" w:cs="Arial"/>
        </w:rPr>
        <w:br w:type="page"/>
      </w:r>
    </w:p>
    <w:p w14:paraId="748FC438" w14:textId="7860F265" w:rsidR="41EC673B" w:rsidRDefault="7214F236" w:rsidP="00E97D7A">
      <w:pPr>
        <w:pStyle w:val="Heading2"/>
      </w:pPr>
      <w:bookmarkStart w:id="2" w:name="_Toc201312588"/>
      <w:r w:rsidRPr="300B06FF">
        <w:lastRenderedPageBreak/>
        <w:t>Nearest right-hand transfer toilets</w:t>
      </w:r>
      <w:bookmarkEnd w:id="2"/>
    </w:p>
    <w:p w14:paraId="2307EA73" w14:textId="3ED8183E" w:rsidR="00FC43FE" w:rsidRDefault="00E97D7A" w:rsidP="009C3C87">
      <w:pPr>
        <w:rPr>
          <w:rFonts w:eastAsia="Arial"/>
        </w:rPr>
      </w:pPr>
      <w:r>
        <w:rPr>
          <w:noProof/>
        </w:rPr>
        <w:drawing>
          <wp:inline distT="0" distB="0" distL="0" distR="0" wp14:anchorId="0326D1A7" wp14:editId="03459FF4">
            <wp:extent cx="3018813" cy="2193671"/>
            <wp:effectExtent l="0" t="0" r="0" b="0"/>
            <wp:docPr id="1710214186" name="Picture 1710214186" descr="Symbol representing a right-hand transfer toilet, with a wheelchair next to the left-hand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18813" cy="2193671"/>
                    </a:xfrm>
                    <a:prstGeom prst="rect">
                      <a:avLst/>
                    </a:prstGeom>
                  </pic:spPr>
                </pic:pic>
              </a:graphicData>
            </a:graphic>
          </wp:inline>
        </w:drawing>
      </w:r>
    </w:p>
    <w:p w14:paraId="3F7F8A06" w14:textId="0B1ED900" w:rsidR="00FC43FE" w:rsidRDefault="41EC673B" w:rsidP="00E81927">
      <w:pPr>
        <w:rPr>
          <w:rFonts w:eastAsia="Arial"/>
        </w:rPr>
      </w:pPr>
      <w:r w:rsidRPr="27882567">
        <w:rPr>
          <w:rFonts w:eastAsia="Arial"/>
        </w:rPr>
        <w:t xml:space="preserve">There are two wheelchair accessible toilets in </w:t>
      </w:r>
      <w:r w:rsidR="1C7AB831" w:rsidRPr="27882567">
        <w:rPr>
          <w:rFonts w:eastAsia="Arial"/>
        </w:rPr>
        <w:t xml:space="preserve">the Basement of </w:t>
      </w:r>
      <w:r w:rsidRPr="27882567">
        <w:rPr>
          <w:rFonts w:eastAsia="Arial"/>
        </w:rPr>
        <w:t>Parkinson B</w:t>
      </w:r>
      <w:r w:rsidR="4FE52334" w:rsidRPr="27882567">
        <w:rPr>
          <w:rFonts w:eastAsia="Arial"/>
        </w:rPr>
        <w:t>uilding</w:t>
      </w:r>
      <w:r w:rsidRPr="27882567">
        <w:rPr>
          <w:rFonts w:eastAsia="Arial"/>
        </w:rPr>
        <w:t xml:space="preserve"> with step-free access via lift.</w:t>
      </w:r>
    </w:p>
    <w:p w14:paraId="20CE4ECD" w14:textId="1FA4E96A" w:rsidR="00FC43FE" w:rsidRPr="00FC43FE" w:rsidRDefault="678CB575" w:rsidP="00E81927">
      <w:pPr>
        <w:rPr>
          <w:rFonts w:eastAsia="Arial"/>
        </w:rPr>
      </w:pPr>
      <w:r w:rsidRPr="27882567">
        <w:rPr>
          <w:rFonts w:eastAsia="Arial"/>
        </w:rPr>
        <w:t xml:space="preserve">They are both </w:t>
      </w:r>
      <w:r w:rsidRPr="27882567">
        <w:rPr>
          <w:rFonts w:eastAsia="Arial"/>
          <w:u w:val="single"/>
        </w:rPr>
        <w:t xml:space="preserve">right-hand </w:t>
      </w:r>
      <w:proofErr w:type="gramStart"/>
      <w:r w:rsidRPr="27882567">
        <w:rPr>
          <w:rFonts w:eastAsia="Arial"/>
          <w:u w:val="single"/>
        </w:rPr>
        <w:t>transfer</w:t>
      </w:r>
      <w:proofErr w:type="gramEnd"/>
      <w:r w:rsidRPr="27882567">
        <w:rPr>
          <w:rFonts w:eastAsia="Arial"/>
        </w:rPr>
        <w:t xml:space="preserve">. </w:t>
      </w:r>
      <w:r w:rsidR="41EC673B" w:rsidRPr="27882567">
        <w:rPr>
          <w:rFonts w:eastAsia="Arial"/>
        </w:rPr>
        <w:t>These are the nearest public WCs to the Galleries.</w:t>
      </w:r>
    </w:p>
    <w:p w14:paraId="17D38147" w14:textId="3DC553AC" w:rsidR="00764E32" w:rsidRDefault="315B8306" w:rsidP="00F150AB">
      <w:pPr>
        <w:pStyle w:val="Heading3"/>
        <w:rPr>
          <w:u w:val="single"/>
        </w:rPr>
      </w:pPr>
      <w:bookmarkStart w:id="3" w:name="_Toc201312589"/>
      <w:r w:rsidRPr="300B06FF">
        <w:t>Outside</w:t>
      </w:r>
      <w:r w:rsidR="18B1C30A" w:rsidRPr="300B06FF">
        <w:t xml:space="preserve"> ladies’ bathroom</w:t>
      </w:r>
      <w:r w:rsidR="30B29343" w:rsidRPr="300B06FF">
        <w:t xml:space="preserve"> (Parkinson Court</w:t>
      </w:r>
      <w:r w:rsidR="35B98AF4" w:rsidRPr="300B06FF">
        <w:t>,</w:t>
      </w:r>
      <w:r w:rsidR="30B29343" w:rsidRPr="300B06FF">
        <w:t xml:space="preserve"> Basement)</w:t>
      </w:r>
      <w:bookmarkEnd w:id="3"/>
    </w:p>
    <w:p w14:paraId="66BC683B" w14:textId="6D17CE7A" w:rsidR="00764E32" w:rsidRDefault="4C60B2E0" w:rsidP="6D1B7F4D">
      <w:pPr>
        <w:spacing w:before="240" w:after="240"/>
        <w:rPr>
          <w:rFonts w:eastAsia="Arial" w:cs="Arial"/>
          <w:sz w:val="28"/>
          <w:szCs w:val="28"/>
          <w:u w:val="single"/>
        </w:rPr>
      </w:pPr>
      <w:r>
        <w:rPr>
          <w:noProof/>
        </w:rPr>
        <w:drawing>
          <wp:inline distT="0" distB="0" distL="0" distR="0" wp14:anchorId="1A48AF15" wp14:editId="2D9477D1">
            <wp:extent cx="5040000" cy="3782097"/>
            <wp:effectExtent l="0" t="0" r="8255" b="8890"/>
            <wp:docPr id="737491739" name="Picture 737491739" descr="A large accessible cubicle. Includes a large space on the left side of the toilet, grab rails to the right, and a fold-down baby-chang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3782097"/>
                    </a:xfrm>
                    <a:prstGeom prst="rect">
                      <a:avLst/>
                    </a:prstGeom>
                  </pic:spPr>
                </pic:pic>
              </a:graphicData>
            </a:graphic>
          </wp:inline>
        </w:drawing>
      </w:r>
    </w:p>
    <w:p w14:paraId="239763CD" w14:textId="0977360C" w:rsidR="00764E32" w:rsidRDefault="41EC673B" w:rsidP="00E81927">
      <w:pPr>
        <w:rPr>
          <w:rFonts w:eastAsia="Arial"/>
        </w:rPr>
      </w:pPr>
      <w:r w:rsidRPr="27882567">
        <w:rPr>
          <w:rFonts w:eastAsia="Arial"/>
        </w:rPr>
        <w:t>There is one self-contained accessible unisex bathroom next to the ladies' bathrooms. It is the larger of two public accessible toilets in the Parkinson Building. It also contains baby-changing facilities. You do not need a Radar key.</w:t>
      </w:r>
    </w:p>
    <w:p w14:paraId="3FD26594" w14:textId="0F36FBB2" w:rsidR="00764E32" w:rsidRDefault="41EC673B" w:rsidP="00E81927">
      <w:pPr>
        <w:rPr>
          <w:rFonts w:eastAsia="Arial"/>
        </w:rPr>
      </w:pPr>
      <w:r w:rsidRPr="27882567">
        <w:rPr>
          <w:rFonts w:eastAsia="Arial"/>
        </w:rPr>
        <w:lastRenderedPageBreak/>
        <w:t>The toilet is accessible by lift with no steps or ramps.</w:t>
      </w:r>
    </w:p>
    <w:p w14:paraId="615C5056" w14:textId="656E68AA" w:rsidR="00764E32" w:rsidRDefault="41F196D3" w:rsidP="00E81927">
      <w:pPr>
        <w:rPr>
          <w:rFonts w:eastAsia="Arial"/>
        </w:rPr>
      </w:pPr>
      <w:r w:rsidRPr="27882567">
        <w:rPr>
          <w:rFonts w:eastAsia="Arial"/>
        </w:rPr>
        <w:t xml:space="preserve">The door has </w:t>
      </w:r>
      <w:r w:rsidR="07B03369" w:rsidRPr="27882567">
        <w:rPr>
          <w:rFonts w:eastAsia="Arial"/>
        </w:rPr>
        <w:t>visual signage, of two baby-changing and wheelchair icons</w:t>
      </w:r>
      <w:r w:rsidRPr="27882567">
        <w:rPr>
          <w:rFonts w:eastAsia="Arial"/>
        </w:rPr>
        <w:t xml:space="preserve">. A sign </w:t>
      </w:r>
      <w:r w:rsidR="32CAD0E8" w:rsidRPr="27882567">
        <w:rPr>
          <w:rFonts w:eastAsia="Arial"/>
        </w:rPr>
        <w:t xml:space="preserve">also </w:t>
      </w:r>
      <w:r w:rsidRPr="27882567">
        <w:rPr>
          <w:rFonts w:eastAsia="Arial"/>
        </w:rPr>
        <w:t>reads ‘Gender Neutral Toilet’.</w:t>
      </w:r>
    </w:p>
    <w:p w14:paraId="67E2C5C0" w14:textId="4444672D" w:rsidR="00764E32" w:rsidRDefault="41EC673B" w:rsidP="00E81927">
      <w:pPr>
        <w:rPr>
          <w:rFonts w:eastAsia="Arial"/>
        </w:rPr>
      </w:pPr>
      <w:r w:rsidRPr="27882567">
        <w:rPr>
          <w:rFonts w:eastAsia="Arial"/>
        </w:rPr>
        <w:t xml:space="preserve">The doorway of the accessible toilet is approximately 910mm wide. The door handle </w:t>
      </w:r>
      <w:proofErr w:type="gramStart"/>
      <w:r w:rsidRPr="27882567">
        <w:rPr>
          <w:rFonts w:eastAsia="Arial"/>
        </w:rPr>
        <w:t>lifts up</w:t>
      </w:r>
      <w:proofErr w:type="gramEnd"/>
      <w:r w:rsidRPr="27882567">
        <w:rPr>
          <w:rFonts w:eastAsia="Arial"/>
        </w:rPr>
        <w:t xml:space="preserve"> to lock.</w:t>
      </w:r>
    </w:p>
    <w:p w14:paraId="6EFFB92C" w14:textId="77E917D6" w:rsidR="00764E32" w:rsidRDefault="41EC673B" w:rsidP="00E81927">
      <w:pPr>
        <w:rPr>
          <w:rFonts w:eastAsia="Arial"/>
        </w:rPr>
      </w:pPr>
      <w:r w:rsidRPr="27882567">
        <w:rPr>
          <w:rFonts w:eastAsia="Arial"/>
        </w:rPr>
        <w:t>The toilet is right-hand transfer. There is a clear space to one side of at least 1100mm. The height of the accessible toilet is approximately 470mm high.</w:t>
      </w:r>
    </w:p>
    <w:p w14:paraId="752A3A27" w14:textId="638B73DF" w:rsidR="00764E32" w:rsidRDefault="41EC673B" w:rsidP="00E81927">
      <w:pPr>
        <w:rPr>
          <w:rFonts w:eastAsia="Arial"/>
        </w:rPr>
      </w:pPr>
      <w:r w:rsidRPr="27882567">
        <w:rPr>
          <w:rFonts w:eastAsia="Arial"/>
        </w:rPr>
        <w:t>There is a sanitary disposal bin next to the toilet. The flush is operated with a push button, approximately 1020mm high.</w:t>
      </w:r>
    </w:p>
    <w:p w14:paraId="626ACC8A" w14:textId="183C7CC6" w:rsidR="00764E32" w:rsidRDefault="41EC673B" w:rsidP="00E81927">
      <w:pPr>
        <w:rPr>
          <w:rFonts w:eastAsia="Arial"/>
        </w:rPr>
      </w:pPr>
      <w:r w:rsidRPr="27882567">
        <w:rPr>
          <w:rFonts w:eastAsia="Arial"/>
        </w:rPr>
        <w:t>There is a horizontal grab rail mounted on the wall next to the toilet (740mm high). There are two vertical grab rails mounted on either side of the sink (900mm high). There are two horizontal grab rails on either side of the door (1020mm and 1150mm high).</w:t>
      </w:r>
    </w:p>
    <w:p w14:paraId="72CA41BC" w14:textId="49CB5303" w:rsidR="00764E32" w:rsidRDefault="41EC673B" w:rsidP="00E81927">
      <w:pPr>
        <w:rPr>
          <w:rFonts w:eastAsia="Arial"/>
        </w:rPr>
      </w:pPr>
      <w:r w:rsidRPr="27882567">
        <w:rPr>
          <w:rFonts w:eastAsia="Arial"/>
        </w:rPr>
        <w:t>The sink is approximately 750mm high. There is a left-to-right lever tap. There is an automatic hand dryer only, approximately 1100mm high.</w:t>
      </w:r>
    </w:p>
    <w:p w14:paraId="6ADBEE06" w14:textId="1CC19705" w:rsidR="00764E32" w:rsidRDefault="41EC673B" w:rsidP="00E81927">
      <w:pPr>
        <w:rPr>
          <w:rFonts w:eastAsia="Arial"/>
        </w:rPr>
      </w:pPr>
      <w:r w:rsidRPr="27882567">
        <w:rPr>
          <w:rFonts w:eastAsia="Arial"/>
        </w:rPr>
        <w:t>The bathroom also contains baby-changing facilities. These fold down from 1320mm high, at a height of approximately 900mm.</w:t>
      </w:r>
    </w:p>
    <w:p w14:paraId="567FC0A7" w14:textId="3698BE19" w:rsidR="00764E32" w:rsidRDefault="41EC673B" w:rsidP="00E81927">
      <w:pPr>
        <w:rPr>
          <w:rFonts w:eastAsia="Arial"/>
        </w:rPr>
      </w:pPr>
      <w:r w:rsidRPr="27882567">
        <w:rPr>
          <w:rFonts w:eastAsia="Arial"/>
        </w:rPr>
        <w:t>The toilet is brightly lit with automatic ceiling spotlights.</w:t>
      </w:r>
    </w:p>
    <w:p w14:paraId="07F4D3F4" w14:textId="0A5D4124" w:rsidR="5E13DA74" w:rsidRPr="00FC43FE" w:rsidRDefault="6ED99B24" w:rsidP="00E81927">
      <w:pPr>
        <w:rPr>
          <w:rFonts w:eastAsia="Arial"/>
          <w:b/>
          <w:bCs/>
        </w:rPr>
      </w:pPr>
      <w:r w:rsidRPr="27882567">
        <w:rPr>
          <w:rFonts w:eastAsia="Arial"/>
        </w:rPr>
        <w:t>In case of emergency, all accessible toilets have red alarm cords.</w:t>
      </w:r>
      <w:r w:rsidR="41EC673B" w:rsidRPr="27882567">
        <w:rPr>
          <w:rFonts w:eastAsia="Arial"/>
        </w:rPr>
        <w:t xml:space="preserve"> The alarm reset button is on the wall next to the toilet, approximately 900mm high.</w:t>
      </w:r>
    </w:p>
    <w:p w14:paraId="42E776D9" w14:textId="26CAA185" w:rsidR="5E13DA74" w:rsidRDefault="5E13DA74" w:rsidP="00E81927">
      <w:pPr>
        <w:rPr>
          <w:rFonts w:eastAsia="Arial" w:cs="Arial"/>
        </w:rPr>
      </w:pPr>
      <w:r w:rsidRPr="27882567">
        <w:rPr>
          <w:rFonts w:eastAsia="Arial" w:cs="Arial"/>
        </w:rPr>
        <w:br w:type="page"/>
      </w:r>
    </w:p>
    <w:p w14:paraId="54DC7A9E" w14:textId="34FB7E75" w:rsidR="41EC673B" w:rsidRDefault="18B1C30A" w:rsidP="00F150AB">
      <w:pPr>
        <w:pStyle w:val="Heading3"/>
      </w:pPr>
      <w:bookmarkStart w:id="4" w:name="_Toc201312590"/>
      <w:r w:rsidRPr="300B06FF">
        <w:lastRenderedPageBreak/>
        <w:t xml:space="preserve">Outside </w:t>
      </w:r>
      <w:proofErr w:type="spellStart"/>
      <w:r w:rsidRPr="300B06FF">
        <w:t>mens’</w:t>
      </w:r>
      <w:proofErr w:type="spellEnd"/>
      <w:r w:rsidRPr="300B06FF">
        <w:t xml:space="preserve"> bathroom</w:t>
      </w:r>
      <w:r w:rsidR="6FDF3956" w:rsidRPr="300B06FF">
        <w:t xml:space="preserve"> (Parkinson Court</w:t>
      </w:r>
      <w:r w:rsidR="1E93825C" w:rsidRPr="300B06FF">
        <w:t>,</w:t>
      </w:r>
      <w:r w:rsidR="6FDF3956" w:rsidRPr="300B06FF">
        <w:t xml:space="preserve"> Basement)</w:t>
      </w:r>
      <w:bookmarkEnd w:id="4"/>
    </w:p>
    <w:p w14:paraId="4AF10411" w14:textId="57229731" w:rsidR="0EE531B0" w:rsidRDefault="0EE531B0" w:rsidP="6D1B7F4D">
      <w:pPr>
        <w:spacing w:before="240" w:after="240"/>
        <w:rPr>
          <w:rFonts w:eastAsia="Arial" w:cs="Arial"/>
          <w:sz w:val="28"/>
          <w:szCs w:val="28"/>
          <w:u w:val="single"/>
        </w:rPr>
      </w:pPr>
      <w:r>
        <w:rPr>
          <w:noProof/>
        </w:rPr>
        <w:drawing>
          <wp:inline distT="0" distB="0" distL="0" distR="0" wp14:anchorId="53FDD3A5" wp14:editId="0CBA4605">
            <wp:extent cx="5040000" cy="3782097"/>
            <wp:effectExtent l="0" t="0" r="8255" b="8890"/>
            <wp:docPr id="1984771308" name="Picture 1984771308" descr="A small accessible cubicle with space to the left of the toilet and grab rail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40000" cy="3782097"/>
                    </a:xfrm>
                    <a:prstGeom prst="rect">
                      <a:avLst/>
                    </a:prstGeom>
                  </pic:spPr>
                </pic:pic>
              </a:graphicData>
            </a:graphic>
          </wp:inline>
        </w:drawing>
      </w:r>
    </w:p>
    <w:p w14:paraId="448AD487" w14:textId="1104761F" w:rsidR="41EC673B" w:rsidRDefault="41EC673B" w:rsidP="00AC3C42">
      <w:pPr>
        <w:spacing w:before="0" w:after="120"/>
        <w:rPr>
          <w:rFonts w:eastAsia="Arial"/>
        </w:rPr>
      </w:pPr>
      <w:r w:rsidRPr="27882567">
        <w:rPr>
          <w:rFonts w:eastAsia="Arial"/>
        </w:rPr>
        <w:t>There is one self-contained accessible unisex bathroom next to the gents' bathrooms. It is the smaller of two public accessible toilets in the Parkinson Building. It does not contain baby-changing facilities. You do not need a Radar key.</w:t>
      </w:r>
    </w:p>
    <w:p w14:paraId="1B742F71" w14:textId="6A005607" w:rsidR="41EC673B" w:rsidRDefault="18B1C30A" w:rsidP="00AC3C42">
      <w:pPr>
        <w:spacing w:before="0" w:after="120"/>
        <w:rPr>
          <w:rFonts w:eastAsia="Arial"/>
        </w:rPr>
      </w:pPr>
      <w:r w:rsidRPr="27882567">
        <w:rPr>
          <w:rFonts w:eastAsia="Arial"/>
        </w:rPr>
        <w:t>The toilet is accessible by lift with no steps or ramps.</w:t>
      </w:r>
    </w:p>
    <w:p w14:paraId="1260DEA7" w14:textId="3B37F4AC" w:rsidR="41EC673B" w:rsidRDefault="18B1C30A" w:rsidP="00AC3C42">
      <w:pPr>
        <w:spacing w:before="0" w:after="120"/>
        <w:rPr>
          <w:rFonts w:eastAsia="Arial"/>
        </w:rPr>
      </w:pPr>
      <w:r w:rsidRPr="27882567">
        <w:rPr>
          <w:rFonts w:eastAsia="Arial"/>
        </w:rPr>
        <w:t xml:space="preserve">The door has </w:t>
      </w:r>
      <w:r w:rsidR="354B665B" w:rsidRPr="27882567">
        <w:rPr>
          <w:rFonts w:eastAsia="Arial"/>
        </w:rPr>
        <w:t xml:space="preserve">visual </w:t>
      </w:r>
      <w:r w:rsidR="72817CAB" w:rsidRPr="27882567">
        <w:rPr>
          <w:rFonts w:eastAsia="Arial"/>
        </w:rPr>
        <w:t>signage, of one</w:t>
      </w:r>
      <w:r w:rsidR="354B665B" w:rsidRPr="27882567">
        <w:rPr>
          <w:rFonts w:eastAsia="Arial"/>
        </w:rPr>
        <w:t xml:space="preserve"> wheelchair icon.</w:t>
      </w:r>
      <w:r w:rsidR="0940F77F" w:rsidRPr="27882567">
        <w:rPr>
          <w:rFonts w:eastAsia="Arial"/>
        </w:rPr>
        <w:t xml:space="preserve"> There is no written signage.</w:t>
      </w:r>
    </w:p>
    <w:p w14:paraId="148F3282" w14:textId="5995FC63" w:rsidR="41EC673B" w:rsidRDefault="41EC673B" w:rsidP="00AC3C42">
      <w:pPr>
        <w:spacing w:before="0" w:after="120"/>
        <w:rPr>
          <w:rFonts w:eastAsia="Arial"/>
        </w:rPr>
      </w:pPr>
      <w:r w:rsidRPr="27882567">
        <w:rPr>
          <w:rFonts w:eastAsia="Arial"/>
        </w:rPr>
        <w:t xml:space="preserve">The doorway of the accessible toilet is approximately 910mm wide. The door handle </w:t>
      </w:r>
      <w:proofErr w:type="gramStart"/>
      <w:r w:rsidRPr="27882567">
        <w:rPr>
          <w:rFonts w:eastAsia="Arial"/>
        </w:rPr>
        <w:t>lifts up</w:t>
      </w:r>
      <w:proofErr w:type="gramEnd"/>
      <w:r w:rsidRPr="27882567">
        <w:rPr>
          <w:rFonts w:eastAsia="Arial"/>
        </w:rPr>
        <w:t xml:space="preserve"> to lock.</w:t>
      </w:r>
    </w:p>
    <w:p w14:paraId="4D4D7515" w14:textId="5DEA8728" w:rsidR="41EC673B" w:rsidRDefault="41EC673B" w:rsidP="00AC3C42">
      <w:pPr>
        <w:spacing w:before="0" w:after="120"/>
        <w:rPr>
          <w:rFonts w:eastAsia="Arial"/>
        </w:rPr>
      </w:pPr>
      <w:r w:rsidRPr="27882567">
        <w:rPr>
          <w:rFonts w:eastAsia="Arial"/>
        </w:rPr>
        <w:t>The toilet is right-hand transfer. There is a clear space to one side of at least 700mm.   The height of the accessible toilet is approximately 470mm high.</w:t>
      </w:r>
    </w:p>
    <w:p w14:paraId="15E02680" w14:textId="3725E607" w:rsidR="41EC673B" w:rsidRDefault="41EC673B" w:rsidP="00AC3C42">
      <w:pPr>
        <w:spacing w:before="0" w:after="120"/>
        <w:rPr>
          <w:rFonts w:eastAsia="Arial"/>
        </w:rPr>
      </w:pPr>
      <w:r w:rsidRPr="27882567">
        <w:rPr>
          <w:rFonts w:eastAsia="Arial"/>
        </w:rPr>
        <w:t>There is a sanitary disposal bin next to the toilet. The flush is operated with a push button, approximately 1020mm high.</w:t>
      </w:r>
    </w:p>
    <w:p w14:paraId="2A743C59" w14:textId="2AFCF704" w:rsidR="41EC673B" w:rsidRDefault="41EC673B" w:rsidP="00AC3C42">
      <w:pPr>
        <w:spacing w:before="0" w:after="120"/>
        <w:rPr>
          <w:rFonts w:eastAsia="Arial"/>
        </w:rPr>
      </w:pPr>
      <w:r w:rsidRPr="27882567">
        <w:rPr>
          <w:rFonts w:eastAsia="Arial"/>
        </w:rPr>
        <w:t xml:space="preserve">There is a horizontal grab rail mounted on the wall next to the toilet (740mm high). There are two vertical grab rails mounted on either side of the sink (900mm high). There are two horizontal grab </w:t>
      </w:r>
      <w:proofErr w:type="gramStart"/>
      <w:r w:rsidRPr="27882567">
        <w:rPr>
          <w:rFonts w:eastAsia="Arial"/>
        </w:rPr>
        <w:t>rail</w:t>
      </w:r>
      <w:proofErr w:type="gramEnd"/>
      <w:r w:rsidRPr="27882567">
        <w:rPr>
          <w:rFonts w:eastAsia="Arial"/>
        </w:rPr>
        <w:t xml:space="preserve"> on the inside of the door (1020mm high).</w:t>
      </w:r>
    </w:p>
    <w:p w14:paraId="273512A3" w14:textId="2F6A4034" w:rsidR="41EC673B" w:rsidRDefault="41EC673B" w:rsidP="00AC3C42">
      <w:pPr>
        <w:spacing w:before="0" w:after="120"/>
        <w:rPr>
          <w:rFonts w:eastAsia="Arial"/>
        </w:rPr>
      </w:pPr>
      <w:r w:rsidRPr="27882567">
        <w:rPr>
          <w:rFonts w:eastAsia="Arial"/>
        </w:rPr>
        <w:t>The sink is approximately 750mm high. There is a left-to-right lever tap. There is an automatic hand dryer only, approximately 950mm high.</w:t>
      </w:r>
    </w:p>
    <w:p w14:paraId="1F4437AC" w14:textId="7B0BB78B" w:rsidR="41EC673B" w:rsidRDefault="41EC673B" w:rsidP="00AC3C42">
      <w:pPr>
        <w:spacing w:before="0" w:after="120"/>
        <w:rPr>
          <w:rFonts w:eastAsia="Arial"/>
        </w:rPr>
      </w:pPr>
      <w:r w:rsidRPr="27882567">
        <w:rPr>
          <w:rFonts w:eastAsia="Arial"/>
        </w:rPr>
        <w:t>The toilet is brightly lit with automatic ceiling spotlights.</w:t>
      </w:r>
    </w:p>
    <w:p w14:paraId="20C27B74" w14:textId="2451D845" w:rsidR="693A0DD9" w:rsidRDefault="1B82DFEB" w:rsidP="00AC3C42">
      <w:pPr>
        <w:spacing w:before="0" w:after="120"/>
        <w:rPr>
          <w:rFonts w:eastAsia="Arial" w:cs="Arial"/>
        </w:rPr>
      </w:pPr>
      <w:r w:rsidRPr="27882567">
        <w:rPr>
          <w:rFonts w:eastAsia="Arial"/>
        </w:rPr>
        <w:t>In case of emergency, all accessible toilets have red alarm cords.</w:t>
      </w:r>
      <w:r w:rsidR="108D08B9" w:rsidRPr="27882567">
        <w:rPr>
          <w:rFonts w:eastAsia="Arial"/>
        </w:rPr>
        <w:t xml:space="preserve"> </w:t>
      </w:r>
      <w:r w:rsidR="41EC673B" w:rsidRPr="27882567">
        <w:rPr>
          <w:rFonts w:eastAsia="Arial"/>
        </w:rPr>
        <w:t>The alarm reset button is on the wall opposite the toilet, approximately 1110mm high.</w:t>
      </w:r>
      <w:r w:rsidR="693A0DD9" w:rsidRPr="27882567">
        <w:rPr>
          <w:rFonts w:eastAsia="Arial" w:cs="Arial"/>
        </w:rPr>
        <w:br w:type="page"/>
      </w:r>
    </w:p>
    <w:p w14:paraId="379E982E" w14:textId="097B7525" w:rsidR="00764E32" w:rsidRDefault="6D849DB4" w:rsidP="007B4C67">
      <w:pPr>
        <w:pStyle w:val="Heading2"/>
      </w:pPr>
      <w:bookmarkStart w:id="5" w:name="_Toc201312591"/>
      <w:r w:rsidRPr="300B06FF">
        <w:lastRenderedPageBreak/>
        <w:t>Nearest left-hand transfer toilet</w:t>
      </w:r>
      <w:bookmarkEnd w:id="5"/>
    </w:p>
    <w:p w14:paraId="318591BB" w14:textId="18FBD30E" w:rsidR="007B4C67" w:rsidRDefault="007B4C67" w:rsidP="00E81927">
      <w:pPr>
        <w:rPr>
          <w:rFonts w:eastAsia="Arial"/>
        </w:rPr>
      </w:pPr>
      <w:r>
        <w:rPr>
          <w:noProof/>
        </w:rPr>
        <w:drawing>
          <wp:inline distT="0" distB="0" distL="0" distR="0" wp14:anchorId="18267AE7" wp14:editId="27236E51">
            <wp:extent cx="2867025" cy="2083372"/>
            <wp:effectExtent l="0" t="0" r="0" b="0"/>
            <wp:docPr id="1585369702" name="Picture 1585369702" descr="Symbol representing a left-hand transfer toilet, with a wheelchair next to the right-hand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67025" cy="2083372"/>
                    </a:xfrm>
                    <a:prstGeom prst="rect">
                      <a:avLst/>
                    </a:prstGeom>
                  </pic:spPr>
                </pic:pic>
              </a:graphicData>
            </a:graphic>
          </wp:inline>
        </w:drawing>
      </w:r>
    </w:p>
    <w:p w14:paraId="4E7C0D6D" w14:textId="7BF24988" w:rsidR="007B4C67" w:rsidRDefault="5CBFA857" w:rsidP="00E81927">
      <w:pPr>
        <w:rPr>
          <w:rFonts w:eastAsia="Arial"/>
        </w:rPr>
      </w:pPr>
      <w:r w:rsidRPr="27882567">
        <w:rPr>
          <w:rFonts w:eastAsia="Arial"/>
        </w:rPr>
        <w:t>There is a gender-neutral wheelchair</w:t>
      </w:r>
      <w:r w:rsidR="41F2997A" w:rsidRPr="27882567">
        <w:rPr>
          <w:rFonts w:eastAsia="Arial"/>
        </w:rPr>
        <w:t>-</w:t>
      </w:r>
      <w:r w:rsidRPr="27882567">
        <w:rPr>
          <w:rFonts w:eastAsia="Arial"/>
        </w:rPr>
        <w:t xml:space="preserve">accessible </w:t>
      </w:r>
      <w:r w:rsidR="20F498A5" w:rsidRPr="27882567">
        <w:rPr>
          <w:rFonts w:eastAsia="Arial"/>
        </w:rPr>
        <w:t>bathroom</w:t>
      </w:r>
      <w:r w:rsidRPr="27882567">
        <w:rPr>
          <w:rFonts w:eastAsia="Arial"/>
        </w:rPr>
        <w:t xml:space="preserve"> </w:t>
      </w:r>
      <w:r w:rsidR="193E597E" w:rsidRPr="27882567">
        <w:rPr>
          <w:rFonts w:eastAsia="Arial"/>
        </w:rPr>
        <w:t>on the Ground Floor of</w:t>
      </w:r>
      <w:r w:rsidRPr="27882567">
        <w:rPr>
          <w:rFonts w:eastAsia="Arial"/>
        </w:rPr>
        <w:t xml:space="preserve"> Parkinson B</w:t>
      </w:r>
      <w:r w:rsidR="0300D87E" w:rsidRPr="27882567">
        <w:rPr>
          <w:rFonts w:eastAsia="Arial"/>
        </w:rPr>
        <w:t>uilding</w:t>
      </w:r>
      <w:r w:rsidRPr="27882567">
        <w:rPr>
          <w:rFonts w:eastAsia="Arial"/>
        </w:rPr>
        <w:t xml:space="preserve"> with step-free access.</w:t>
      </w:r>
    </w:p>
    <w:p w14:paraId="161E56FE" w14:textId="5AD19CCB" w:rsidR="00775E87" w:rsidRDefault="5CBFA857" w:rsidP="00E81927">
      <w:pPr>
        <w:rPr>
          <w:rFonts w:eastAsia="Arial"/>
        </w:rPr>
      </w:pPr>
      <w:r w:rsidRPr="27882567">
        <w:rPr>
          <w:rFonts w:eastAsia="Arial"/>
        </w:rPr>
        <w:t xml:space="preserve">This is the nearest </w:t>
      </w:r>
      <w:r w:rsidRPr="27882567">
        <w:rPr>
          <w:rFonts w:eastAsia="Arial"/>
          <w:u w:val="single"/>
        </w:rPr>
        <w:t>left-hand transfer</w:t>
      </w:r>
      <w:r w:rsidRPr="27882567">
        <w:rPr>
          <w:rFonts w:eastAsia="Arial"/>
        </w:rPr>
        <w:t xml:space="preserve"> public WC to the Galleries.</w:t>
      </w:r>
    </w:p>
    <w:p w14:paraId="3FB604C2" w14:textId="1C668398" w:rsidR="00764E32" w:rsidRDefault="2EA49B71" w:rsidP="007B4C67">
      <w:pPr>
        <w:pStyle w:val="Heading3"/>
        <w:rPr>
          <w:sz w:val="28"/>
          <w:u w:val="single"/>
        </w:rPr>
      </w:pPr>
      <w:bookmarkStart w:id="6" w:name="_Toc201312592"/>
      <w:r w:rsidRPr="300B06FF">
        <w:t>On</w:t>
      </w:r>
      <w:r w:rsidR="54F9A636" w:rsidRPr="300B06FF">
        <w:t xml:space="preserve"> corridor to Michael Sadler Building (Parkinson Court</w:t>
      </w:r>
      <w:r w:rsidR="1B1FE901" w:rsidRPr="300B06FF">
        <w:t>,</w:t>
      </w:r>
      <w:r w:rsidR="54F9A636" w:rsidRPr="300B06FF">
        <w:t xml:space="preserve"> Ground Floor)</w:t>
      </w:r>
      <w:bookmarkEnd w:id="6"/>
    </w:p>
    <w:p w14:paraId="436D5538" w14:textId="2AF5925D" w:rsidR="7A53D952" w:rsidRDefault="7A53D952" w:rsidP="0084770D">
      <w:pPr>
        <w:rPr>
          <w:rFonts w:eastAsia="Arial" w:cs="Arial"/>
          <w:sz w:val="28"/>
          <w:szCs w:val="28"/>
          <w:u w:val="single"/>
        </w:rPr>
      </w:pPr>
      <w:r>
        <w:rPr>
          <w:noProof/>
        </w:rPr>
        <w:drawing>
          <wp:inline distT="0" distB="0" distL="0" distR="0" wp14:anchorId="392524E4" wp14:editId="16B83F93">
            <wp:extent cx="5040000" cy="3782097"/>
            <wp:effectExtent l="0" t="0" r="8255" b="8890"/>
            <wp:docPr id="1913165683" name="Picture 1913165683" descr="An accessible cubicle with space to the right og the toielt, fixed and drop-down grab rails on either side, and a fold-down baby-changing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40000" cy="3782097"/>
                    </a:xfrm>
                    <a:prstGeom prst="rect">
                      <a:avLst/>
                    </a:prstGeom>
                  </pic:spPr>
                </pic:pic>
              </a:graphicData>
            </a:graphic>
          </wp:inline>
        </w:drawing>
      </w:r>
    </w:p>
    <w:p w14:paraId="52FFC544" w14:textId="5140CCC9" w:rsidR="00764E32" w:rsidRDefault="5CBFA857" w:rsidP="0084770D">
      <w:pPr>
        <w:rPr>
          <w:rFonts w:eastAsia="Arial"/>
        </w:rPr>
      </w:pPr>
      <w:r w:rsidRPr="27882567">
        <w:rPr>
          <w:rFonts w:eastAsia="Arial"/>
        </w:rPr>
        <w:t>The</w:t>
      </w:r>
      <w:r w:rsidR="003E1BC2" w:rsidRPr="27882567">
        <w:rPr>
          <w:rFonts w:eastAsia="Arial"/>
        </w:rPr>
        <w:t xml:space="preserve"> bathroom is </w:t>
      </w:r>
      <w:r w:rsidRPr="27882567">
        <w:rPr>
          <w:rFonts w:eastAsia="Arial"/>
        </w:rPr>
        <w:t>self-contained. It also contains baby-changing facilities. You do not need a Radar key.</w:t>
      </w:r>
    </w:p>
    <w:p w14:paraId="7F35A37E" w14:textId="501DFFB8" w:rsidR="00764E32" w:rsidRDefault="37A352C4" w:rsidP="00E81927">
      <w:pPr>
        <w:rPr>
          <w:rFonts w:eastAsia="Arial"/>
        </w:rPr>
      </w:pPr>
      <w:r w:rsidRPr="27882567">
        <w:rPr>
          <w:rFonts w:eastAsia="Arial"/>
        </w:rPr>
        <w:t>The toilet is accessible with no steps or ramps.</w:t>
      </w:r>
    </w:p>
    <w:p w14:paraId="17C90072" w14:textId="7C472331" w:rsidR="00764E32" w:rsidRDefault="5CBFA857" w:rsidP="00E81927">
      <w:pPr>
        <w:rPr>
          <w:rFonts w:eastAsia="Arial"/>
        </w:rPr>
      </w:pPr>
      <w:r w:rsidRPr="27882567">
        <w:rPr>
          <w:rFonts w:eastAsia="Arial"/>
        </w:rPr>
        <w:lastRenderedPageBreak/>
        <w:t xml:space="preserve">The door has </w:t>
      </w:r>
      <w:r w:rsidR="6A1C269F" w:rsidRPr="27882567">
        <w:rPr>
          <w:rFonts w:eastAsia="Arial"/>
        </w:rPr>
        <w:t>visual signage, of on</w:t>
      </w:r>
      <w:r w:rsidR="7AC999C5" w:rsidRPr="27882567">
        <w:rPr>
          <w:rFonts w:eastAsia="Arial"/>
        </w:rPr>
        <w:t>e</w:t>
      </w:r>
      <w:r w:rsidR="38714E6E" w:rsidRPr="27882567">
        <w:rPr>
          <w:rFonts w:eastAsia="Arial"/>
        </w:rPr>
        <w:t xml:space="preserve"> wheelchair, baby-changing and all-gender icons</w:t>
      </w:r>
      <w:r w:rsidR="7AC999C5" w:rsidRPr="27882567">
        <w:rPr>
          <w:rFonts w:eastAsia="Arial"/>
        </w:rPr>
        <w:t>. There is no written signage</w:t>
      </w:r>
      <w:r w:rsidRPr="27882567">
        <w:rPr>
          <w:rFonts w:eastAsia="Arial"/>
        </w:rPr>
        <w:t>.</w:t>
      </w:r>
    </w:p>
    <w:p w14:paraId="33F119BF" w14:textId="4B865A68" w:rsidR="00764E32" w:rsidRDefault="5CBFA857" w:rsidP="00E81927">
      <w:pPr>
        <w:rPr>
          <w:rFonts w:eastAsia="Arial"/>
        </w:rPr>
      </w:pPr>
      <w:r w:rsidRPr="27882567">
        <w:rPr>
          <w:rFonts w:eastAsia="Arial"/>
        </w:rPr>
        <w:t xml:space="preserve">The doorway of the accessible toilet is approximately </w:t>
      </w:r>
      <w:r w:rsidR="1A709D07" w:rsidRPr="27882567">
        <w:rPr>
          <w:rFonts w:eastAsia="Arial"/>
        </w:rPr>
        <w:t>900</w:t>
      </w:r>
      <w:r w:rsidRPr="27882567">
        <w:rPr>
          <w:rFonts w:eastAsia="Arial"/>
        </w:rPr>
        <w:t xml:space="preserve">mm wide. The door handle </w:t>
      </w:r>
      <w:bookmarkStart w:id="7" w:name="_Int_fecS0Vmk"/>
      <w:proofErr w:type="gramStart"/>
      <w:r w:rsidRPr="27882567">
        <w:rPr>
          <w:rFonts w:eastAsia="Arial"/>
        </w:rPr>
        <w:t>lifts up</w:t>
      </w:r>
      <w:bookmarkEnd w:id="7"/>
      <w:proofErr w:type="gramEnd"/>
      <w:r w:rsidRPr="27882567">
        <w:rPr>
          <w:rFonts w:eastAsia="Arial"/>
        </w:rPr>
        <w:t xml:space="preserve"> to lock.</w:t>
      </w:r>
    </w:p>
    <w:p w14:paraId="404AE7A6" w14:textId="29E8057F" w:rsidR="00764E32" w:rsidRDefault="5CBFA857" w:rsidP="00E81927">
      <w:pPr>
        <w:rPr>
          <w:rFonts w:eastAsia="Arial"/>
        </w:rPr>
      </w:pPr>
      <w:r w:rsidRPr="27882567">
        <w:rPr>
          <w:rFonts w:eastAsia="Arial"/>
        </w:rPr>
        <w:t xml:space="preserve">The toilet is left-hand transfer. There is a clear space to one side of at least </w:t>
      </w:r>
      <w:r w:rsidR="02396A1F" w:rsidRPr="27882567">
        <w:rPr>
          <w:rFonts w:eastAsia="Arial"/>
        </w:rPr>
        <w:t>700</w:t>
      </w:r>
      <w:r w:rsidRPr="27882567">
        <w:rPr>
          <w:rFonts w:eastAsia="Arial"/>
        </w:rPr>
        <w:t xml:space="preserve">mm. The height of the accessible toilet is approximately </w:t>
      </w:r>
      <w:r w:rsidR="79DC06E7" w:rsidRPr="27882567">
        <w:rPr>
          <w:rFonts w:eastAsia="Arial"/>
        </w:rPr>
        <w:t>450</w:t>
      </w:r>
      <w:r w:rsidRPr="27882567">
        <w:rPr>
          <w:rFonts w:eastAsia="Arial"/>
        </w:rPr>
        <w:t>mm high.</w:t>
      </w:r>
    </w:p>
    <w:p w14:paraId="74FE03EB" w14:textId="45278FD6" w:rsidR="00764E32" w:rsidRDefault="5CBFA857" w:rsidP="00E81927">
      <w:pPr>
        <w:rPr>
          <w:rFonts w:eastAsia="Arial"/>
        </w:rPr>
      </w:pPr>
      <w:r w:rsidRPr="27882567">
        <w:rPr>
          <w:rFonts w:eastAsia="Arial"/>
        </w:rPr>
        <w:t xml:space="preserve">There is a sanitary disposal bin next to the toilet. The flush is operated with a </w:t>
      </w:r>
      <w:r w:rsidR="081962D6" w:rsidRPr="27882567">
        <w:rPr>
          <w:rFonts w:eastAsia="Arial"/>
        </w:rPr>
        <w:t>lever</w:t>
      </w:r>
      <w:r w:rsidRPr="27882567">
        <w:rPr>
          <w:rFonts w:eastAsia="Arial"/>
        </w:rPr>
        <w:t xml:space="preserve">, approximately </w:t>
      </w:r>
      <w:r w:rsidR="1E392269" w:rsidRPr="27882567">
        <w:rPr>
          <w:rFonts w:eastAsia="Arial"/>
        </w:rPr>
        <w:t>1150</w:t>
      </w:r>
      <w:r w:rsidRPr="27882567">
        <w:rPr>
          <w:rFonts w:eastAsia="Arial"/>
        </w:rPr>
        <w:t>mm high.</w:t>
      </w:r>
    </w:p>
    <w:p w14:paraId="1F91AF56" w14:textId="19C5CF26" w:rsidR="00764E32" w:rsidRDefault="5CBFA857" w:rsidP="00E81927">
      <w:pPr>
        <w:rPr>
          <w:rFonts w:eastAsia="Arial"/>
        </w:rPr>
      </w:pPr>
      <w:r w:rsidRPr="27882567">
        <w:rPr>
          <w:rFonts w:eastAsia="Arial"/>
        </w:rPr>
        <w:t>There is a</w:t>
      </w:r>
      <w:r w:rsidR="656E5175" w:rsidRPr="27882567">
        <w:rPr>
          <w:rFonts w:eastAsia="Arial"/>
        </w:rPr>
        <w:t xml:space="preserve"> drop-down</w:t>
      </w:r>
      <w:r w:rsidRPr="27882567">
        <w:rPr>
          <w:rFonts w:eastAsia="Arial"/>
        </w:rPr>
        <w:t xml:space="preserve"> horizontal grab rail </w:t>
      </w:r>
      <w:r w:rsidR="74933511" w:rsidRPr="27882567">
        <w:rPr>
          <w:rFonts w:eastAsia="Arial"/>
        </w:rPr>
        <w:t>to the right</w:t>
      </w:r>
      <w:r w:rsidRPr="27882567">
        <w:rPr>
          <w:rFonts w:eastAsia="Arial"/>
        </w:rPr>
        <w:t xml:space="preserve"> </w:t>
      </w:r>
      <w:r w:rsidR="0285FC54" w:rsidRPr="27882567">
        <w:rPr>
          <w:rFonts w:eastAsia="Arial"/>
        </w:rPr>
        <w:t>of</w:t>
      </w:r>
      <w:r w:rsidRPr="27882567">
        <w:rPr>
          <w:rFonts w:eastAsia="Arial"/>
        </w:rPr>
        <w:t xml:space="preserve"> the toilet</w:t>
      </w:r>
      <w:r w:rsidR="08699A8B" w:rsidRPr="27882567">
        <w:rPr>
          <w:rFonts w:eastAsia="Arial"/>
        </w:rPr>
        <w:t xml:space="preserve">. When lowered, two </w:t>
      </w:r>
      <w:r w:rsidR="2A916507" w:rsidRPr="27882567">
        <w:rPr>
          <w:rFonts w:eastAsia="Arial"/>
        </w:rPr>
        <w:t>part</w:t>
      </w:r>
      <w:r w:rsidR="08699A8B" w:rsidRPr="27882567">
        <w:rPr>
          <w:rFonts w:eastAsia="Arial"/>
        </w:rPr>
        <w:t>s are 500mm and 700mm high</w:t>
      </w:r>
      <w:r w:rsidRPr="27882567">
        <w:rPr>
          <w:rFonts w:eastAsia="Arial"/>
        </w:rPr>
        <w:t xml:space="preserve">. There </w:t>
      </w:r>
      <w:r w:rsidR="0B3807ED" w:rsidRPr="27882567">
        <w:rPr>
          <w:rFonts w:eastAsia="Arial"/>
        </w:rPr>
        <w:t>is one</w:t>
      </w:r>
      <w:r w:rsidRPr="27882567">
        <w:rPr>
          <w:rFonts w:eastAsia="Arial"/>
          <w:u w:val="single"/>
        </w:rPr>
        <w:t xml:space="preserve"> </w:t>
      </w:r>
      <w:r w:rsidRPr="27882567">
        <w:rPr>
          <w:rFonts w:eastAsia="Arial"/>
        </w:rPr>
        <w:t xml:space="preserve">vertical grab rail mounted on </w:t>
      </w:r>
      <w:r w:rsidR="1CF994FE" w:rsidRPr="27882567">
        <w:rPr>
          <w:rFonts w:eastAsia="Arial"/>
        </w:rPr>
        <w:t>the right side</w:t>
      </w:r>
      <w:r w:rsidRPr="27882567">
        <w:rPr>
          <w:rFonts w:eastAsia="Arial"/>
        </w:rPr>
        <w:t xml:space="preserve"> of the sink (</w:t>
      </w:r>
      <w:r w:rsidR="2727BD57" w:rsidRPr="27882567">
        <w:rPr>
          <w:rFonts w:eastAsia="Arial"/>
        </w:rPr>
        <w:t>800</w:t>
      </w:r>
      <w:r w:rsidRPr="27882567">
        <w:rPr>
          <w:rFonts w:eastAsia="Arial"/>
        </w:rPr>
        <w:t xml:space="preserve">mm </w:t>
      </w:r>
      <w:r w:rsidR="42A444F7" w:rsidRPr="27882567">
        <w:rPr>
          <w:rFonts w:eastAsia="Arial"/>
        </w:rPr>
        <w:t xml:space="preserve">to 1400mm </w:t>
      </w:r>
      <w:r w:rsidRPr="27882567">
        <w:rPr>
          <w:rFonts w:eastAsia="Arial"/>
        </w:rPr>
        <w:t xml:space="preserve">high). There are two horizontal grab rails on </w:t>
      </w:r>
      <w:r w:rsidR="2564DFA9" w:rsidRPr="27882567">
        <w:rPr>
          <w:rFonts w:eastAsia="Arial"/>
        </w:rPr>
        <w:t xml:space="preserve">each </w:t>
      </w:r>
      <w:r w:rsidRPr="27882567">
        <w:rPr>
          <w:rFonts w:eastAsia="Arial"/>
        </w:rPr>
        <w:t>side</w:t>
      </w:r>
      <w:r w:rsidR="555BC6E1" w:rsidRPr="27882567">
        <w:rPr>
          <w:rFonts w:eastAsia="Arial"/>
        </w:rPr>
        <w:t xml:space="preserve"> </w:t>
      </w:r>
      <w:r w:rsidRPr="27882567">
        <w:rPr>
          <w:rFonts w:eastAsia="Arial"/>
        </w:rPr>
        <w:t>of the door</w:t>
      </w:r>
      <w:r w:rsidR="0B2395B8" w:rsidRPr="27882567">
        <w:rPr>
          <w:rFonts w:eastAsia="Arial"/>
        </w:rPr>
        <w:t xml:space="preserve"> </w:t>
      </w:r>
      <w:r w:rsidRPr="27882567">
        <w:rPr>
          <w:rFonts w:eastAsia="Arial"/>
        </w:rPr>
        <w:t>(</w:t>
      </w:r>
      <w:r w:rsidR="2954519A" w:rsidRPr="27882567">
        <w:rPr>
          <w:rFonts w:eastAsia="Arial"/>
        </w:rPr>
        <w:t>1100</w:t>
      </w:r>
      <w:r w:rsidRPr="27882567">
        <w:rPr>
          <w:rFonts w:eastAsia="Arial"/>
        </w:rPr>
        <w:t>mm and 1</w:t>
      </w:r>
      <w:r w:rsidR="76453F36" w:rsidRPr="27882567">
        <w:rPr>
          <w:rFonts w:eastAsia="Arial"/>
        </w:rPr>
        <w:t>050</w:t>
      </w:r>
      <w:r w:rsidRPr="27882567">
        <w:rPr>
          <w:rFonts w:eastAsia="Arial"/>
        </w:rPr>
        <w:t>mm high).</w:t>
      </w:r>
    </w:p>
    <w:p w14:paraId="7DB8506C" w14:textId="1EDC2E27" w:rsidR="00764E32" w:rsidRDefault="5CBFA857" w:rsidP="00E81927">
      <w:pPr>
        <w:rPr>
          <w:rFonts w:eastAsia="Arial"/>
        </w:rPr>
      </w:pPr>
      <w:r w:rsidRPr="27882567">
        <w:rPr>
          <w:rFonts w:eastAsia="Arial"/>
        </w:rPr>
        <w:t xml:space="preserve">The sink is approximately </w:t>
      </w:r>
      <w:r w:rsidR="6FDB4CF8" w:rsidRPr="27882567">
        <w:rPr>
          <w:rFonts w:eastAsia="Arial"/>
        </w:rPr>
        <w:t>750</w:t>
      </w:r>
      <w:r w:rsidRPr="27882567">
        <w:rPr>
          <w:rFonts w:eastAsia="Arial"/>
        </w:rPr>
        <w:t xml:space="preserve">mm high. There is a left-to-right lever tap. There is an automatic hand dryer, approximately </w:t>
      </w:r>
      <w:r w:rsidR="6BC745A7" w:rsidRPr="27882567">
        <w:rPr>
          <w:rFonts w:eastAsia="Arial"/>
        </w:rPr>
        <w:t>950</w:t>
      </w:r>
      <w:r w:rsidRPr="27882567">
        <w:rPr>
          <w:rFonts w:eastAsia="Arial"/>
        </w:rPr>
        <w:t>mm high.</w:t>
      </w:r>
      <w:r w:rsidR="73FDF96D" w:rsidRPr="27882567">
        <w:rPr>
          <w:rFonts w:eastAsia="Arial"/>
        </w:rPr>
        <w:t xml:space="preserve"> There is also a paper tow</w:t>
      </w:r>
      <w:r w:rsidR="0FD8A579" w:rsidRPr="27882567">
        <w:rPr>
          <w:rFonts w:eastAsia="Arial"/>
        </w:rPr>
        <w:t>e</w:t>
      </w:r>
      <w:r w:rsidR="73FDF96D" w:rsidRPr="27882567">
        <w:rPr>
          <w:rFonts w:eastAsia="Arial"/>
        </w:rPr>
        <w:t>l dispenser above the sink (1000mm high).</w:t>
      </w:r>
    </w:p>
    <w:p w14:paraId="14FA2143" w14:textId="65061B62" w:rsidR="00764E32" w:rsidRDefault="5CBFA857" w:rsidP="00E81927">
      <w:pPr>
        <w:rPr>
          <w:rFonts w:eastAsia="Arial"/>
          <w:u w:val="single"/>
        </w:rPr>
      </w:pPr>
      <w:r w:rsidRPr="27882567">
        <w:rPr>
          <w:rFonts w:eastAsia="Arial"/>
        </w:rPr>
        <w:t>The bathroom also contains baby-changing facilities. These fold down from 1320mm high, at a height of approximately 900mm.</w:t>
      </w:r>
    </w:p>
    <w:p w14:paraId="5425A976" w14:textId="54A8A671" w:rsidR="00764E32" w:rsidRDefault="37A352C4" w:rsidP="00E81927">
      <w:pPr>
        <w:rPr>
          <w:rFonts w:eastAsia="Arial"/>
        </w:rPr>
      </w:pPr>
      <w:r w:rsidRPr="27882567">
        <w:rPr>
          <w:rFonts w:eastAsia="Arial"/>
        </w:rPr>
        <w:t>The toilet is brightly lit with automatic ceiling spotlights.</w:t>
      </w:r>
    </w:p>
    <w:p w14:paraId="5E5787A5" w14:textId="492CD452" w:rsidR="00764E32" w:rsidRDefault="2B544B44" w:rsidP="00E81927">
      <w:pPr>
        <w:rPr>
          <w:rFonts w:eastAsia="Arial"/>
        </w:rPr>
      </w:pPr>
      <w:r w:rsidRPr="27882567">
        <w:rPr>
          <w:rFonts w:eastAsia="Arial"/>
        </w:rPr>
        <w:t>In case of emergency, a</w:t>
      </w:r>
      <w:r w:rsidR="5CBFA857" w:rsidRPr="27882567">
        <w:rPr>
          <w:rFonts w:eastAsia="Arial"/>
        </w:rPr>
        <w:t>ll accessible toilets have red alarm cords. The alarm reset button is on the wall next to the toilet</w:t>
      </w:r>
      <w:r w:rsidR="5CBFA857" w:rsidRPr="27882567">
        <w:rPr>
          <w:rFonts w:eastAsia="Arial"/>
          <w:u w:val="single"/>
        </w:rPr>
        <w:t>,</w:t>
      </w:r>
      <w:r w:rsidR="5CBFA857" w:rsidRPr="27882567">
        <w:rPr>
          <w:rFonts w:eastAsia="Arial"/>
        </w:rPr>
        <w:t xml:space="preserve"> approximately 900mm high.</w:t>
      </w:r>
    </w:p>
    <w:p w14:paraId="2D060B7D" w14:textId="0B2B724E" w:rsidR="276EBAAB" w:rsidRDefault="276EBAAB" w:rsidP="00E81927">
      <w:pPr>
        <w:rPr>
          <w:rFonts w:eastAsia="Arial"/>
        </w:rPr>
      </w:pPr>
      <w:r w:rsidRPr="27882567">
        <w:rPr>
          <w:rFonts w:eastAsia="Arial"/>
        </w:rPr>
        <w:br w:type="page"/>
      </w:r>
    </w:p>
    <w:p w14:paraId="00187789" w14:textId="34EBF94A" w:rsidR="38F4B53A" w:rsidRDefault="38F4B53A" w:rsidP="00E92A29">
      <w:pPr>
        <w:pStyle w:val="Heading2"/>
      </w:pPr>
      <w:bookmarkStart w:id="8" w:name="_Toc201312593"/>
      <w:r w:rsidRPr="300B06FF">
        <w:lastRenderedPageBreak/>
        <w:t>Nearest Changing Places toilet</w:t>
      </w:r>
      <w:bookmarkEnd w:id="8"/>
    </w:p>
    <w:p w14:paraId="535C0C59" w14:textId="77777777" w:rsidR="005D3D48" w:rsidRPr="005D3D48" w:rsidRDefault="005D3D48" w:rsidP="005D3D48"/>
    <w:p w14:paraId="117E6FCD" w14:textId="77777777" w:rsidR="009C3C87" w:rsidRDefault="009C3C87" w:rsidP="27882567">
      <w:pPr>
        <w:sectPr w:rsidR="009C3C87" w:rsidSect="00971F7E">
          <w:footerReference w:type="default" r:id="rId18"/>
          <w:pgSz w:w="11906" w:h="16838"/>
          <w:pgMar w:top="1134" w:right="1440" w:bottom="1134" w:left="1440" w:header="720" w:footer="561" w:gutter="0"/>
          <w:cols w:space="720"/>
          <w:docGrid w:linePitch="360"/>
        </w:sectPr>
      </w:pPr>
    </w:p>
    <w:p w14:paraId="2AFE4D90" w14:textId="77777777" w:rsidR="005D3D48" w:rsidRDefault="009C3C87" w:rsidP="27882567">
      <w:r>
        <w:rPr>
          <w:noProof/>
        </w:rPr>
        <w:drawing>
          <wp:inline distT="0" distB="0" distL="0" distR="0" wp14:anchorId="63FDBC49" wp14:editId="7564367F">
            <wp:extent cx="2836147" cy="2731268"/>
            <wp:effectExtent l="0" t="0" r="2540" b="0"/>
            <wp:docPr id="1127784954" name="Picture 1127784954" descr="Symbol representing Changing Places: a person in a wheelchair and a person stood at changing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84954" name="Picture 1127784954" descr="Symbol representing Changing Places: a person in a wheelchair and a person stood at changing bench"/>
                    <pic:cNvPicPr/>
                  </pic:nvPicPr>
                  <pic:blipFill>
                    <a:blip r:embed="rId19" cstate="print">
                      <a:extLst>
                        <a:ext uri="{28A0092B-C50C-407E-A947-70E740481C1C}">
                          <a14:useLocalDpi xmlns:a14="http://schemas.microsoft.com/office/drawing/2010/main" val="0"/>
                        </a:ext>
                      </a:extLst>
                    </a:blip>
                    <a:srcRect l="18374" t="8418" r="21237" b="8418"/>
                    <a:stretch>
                      <a:fillRect/>
                    </a:stretch>
                  </pic:blipFill>
                  <pic:spPr>
                    <a:xfrm>
                      <a:off x="0" y="0"/>
                      <a:ext cx="2836147" cy="2731268"/>
                    </a:xfrm>
                    <a:prstGeom prst="rect">
                      <a:avLst/>
                    </a:prstGeom>
                  </pic:spPr>
                </pic:pic>
              </a:graphicData>
            </a:graphic>
          </wp:inline>
        </w:drawing>
      </w:r>
    </w:p>
    <w:p w14:paraId="7B7DF9E7" w14:textId="3C58854A" w:rsidR="00E81927" w:rsidRDefault="009C3C87" w:rsidP="27882567">
      <w:r>
        <w:t>T</w:t>
      </w:r>
      <w:r w:rsidR="4C330528" w:rsidRPr="00E92A29">
        <w:t>he nearest Changing Places equivalent bathroom is in the Laidlaw Library (</w:t>
      </w:r>
      <w:proofErr w:type="gramStart"/>
      <w:r w:rsidR="4C330528" w:rsidRPr="00E92A29">
        <w:t>5 minute</w:t>
      </w:r>
      <w:proofErr w:type="gramEnd"/>
      <w:r w:rsidR="4C330528" w:rsidRPr="00E92A29">
        <w:t xml:space="preserve"> walk).</w:t>
      </w:r>
    </w:p>
    <w:p w14:paraId="30A8915F" w14:textId="77777777" w:rsidR="008454FC" w:rsidRDefault="4C330528" w:rsidP="27882567">
      <w:r w:rsidRPr="00E92A29">
        <w:t>Enter the</w:t>
      </w:r>
      <w:r w:rsidR="38F4B53A" w:rsidRPr="00E92A29">
        <w:t xml:space="preserve"> </w:t>
      </w:r>
      <w:r w:rsidR="22C0E350" w:rsidRPr="00E92A29">
        <w:t>Ground Floor on Blenheim Terrace for step-free access.</w:t>
      </w:r>
    </w:p>
    <w:p w14:paraId="168E8B55" w14:textId="44A86A33" w:rsidR="00E81927" w:rsidRDefault="008454FC" w:rsidP="27882567">
      <w:hyperlink r:id="rId20" w:history="1">
        <w:r w:rsidRPr="008454FC">
          <w:rPr>
            <w:rStyle w:val="Hyperlink"/>
          </w:rPr>
          <w:t>View this Changing Places toilet</w:t>
        </w:r>
        <w:r w:rsidR="30C7C0A5" w:rsidRPr="008454FC">
          <w:rPr>
            <w:rStyle w:val="Hyperlink"/>
          </w:rPr>
          <w:t xml:space="preserve"> on </w:t>
        </w:r>
        <w:proofErr w:type="spellStart"/>
        <w:r w:rsidR="30C7C0A5" w:rsidRPr="008454FC">
          <w:rPr>
            <w:rStyle w:val="Hyperlink"/>
          </w:rPr>
          <w:t>AccessAble</w:t>
        </w:r>
        <w:proofErr w:type="spellEnd"/>
      </w:hyperlink>
    </w:p>
    <w:p w14:paraId="3A93BCDA" w14:textId="77777777" w:rsidR="009C3C87" w:rsidRDefault="009C3C87" w:rsidP="27882567">
      <w:pPr>
        <w:sectPr w:rsidR="009C3C87" w:rsidSect="009C3C87">
          <w:type w:val="continuous"/>
          <w:pgSz w:w="11906" w:h="16838"/>
          <w:pgMar w:top="1134" w:right="1440" w:bottom="1134" w:left="1440" w:header="720" w:footer="561" w:gutter="0"/>
          <w:cols w:num="2" w:space="720"/>
          <w:docGrid w:linePitch="360"/>
        </w:sectPr>
      </w:pPr>
    </w:p>
    <w:p w14:paraId="21B32CF7" w14:textId="4DBC1771" w:rsidR="726BA59B" w:rsidRPr="00E92A29" w:rsidRDefault="36B564CD" w:rsidP="00CD72FA">
      <w:pPr>
        <w:pStyle w:val="Heading3"/>
      </w:pPr>
      <w:bookmarkStart w:id="9" w:name="_Toc201312594"/>
      <w:r w:rsidRPr="00E92A29">
        <w:t xml:space="preserve">Finding the </w:t>
      </w:r>
      <w:r w:rsidR="33C4CD05" w:rsidRPr="00E92A29">
        <w:t>facilities</w:t>
      </w:r>
      <w:bookmarkEnd w:id="9"/>
    </w:p>
    <w:p w14:paraId="0BF33B47" w14:textId="0E05FCA8" w:rsidR="36B564CD" w:rsidRDefault="36B564CD" w:rsidP="27882567">
      <w:pPr>
        <w:rPr>
          <w:rFonts w:eastAsia="Arial" w:cs="Arial"/>
        </w:rPr>
      </w:pPr>
      <w:r>
        <w:rPr>
          <w:noProof/>
        </w:rPr>
        <w:drawing>
          <wp:inline distT="0" distB="0" distL="0" distR="0" wp14:anchorId="6EC0EF5E" wp14:editId="0B60A704">
            <wp:extent cx="4905375" cy="3681072"/>
            <wp:effectExtent l="0" t="0" r="0" b="0"/>
            <wp:docPr id="1056557321" name="Picture 1056557321" descr="Exterior of the Laidlaw Library, a large glass and grey stone building with revolving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0017" cy="3684556"/>
                    </a:xfrm>
                    <a:prstGeom prst="rect">
                      <a:avLst/>
                    </a:prstGeom>
                  </pic:spPr>
                </pic:pic>
              </a:graphicData>
            </a:graphic>
          </wp:inline>
        </w:drawing>
      </w:r>
    </w:p>
    <w:p w14:paraId="65D0625B" w14:textId="56420E96" w:rsidR="36B564CD" w:rsidRDefault="36B564CD" w:rsidP="00E81927">
      <w:pPr>
        <w:rPr>
          <w:rFonts w:eastAsia="Arial"/>
        </w:rPr>
      </w:pPr>
      <w:r w:rsidRPr="27882567">
        <w:rPr>
          <w:rFonts w:eastAsia="Arial"/>
        </w:rPr>
        <w:t>Enter via the step-free entrance on Blenheim Terrace.</w:t>
      </w:r>
    </w:p>
    <w:p w14:paraId="3C2E816A" w14:textId="01CCAC29" w:rsidR="603B4528" w:rsidRDefault="2374779A" w:rsidP="693A0DD9">
      <w:r>
        <w:rPr>
          <w:noProof/>
        </w:rPr>
        <w:lastRenderedPageBreak/>
        <w:drawing>
          <wp:inline distT="0" distB="0" distL="0" distR="0" wp14:anchorId="5F256DC7" wp14:editId="7B0BE815">
            <wp:extent cx="5040000" cy="3530516"/>
            <wp:effectExtent l="0" t="0" r="8255" b="0"/>
            <wp:docPr id="1257191518" name="Picture 1257191518" descr="Interior of the Laidlaw Library, a bright reception area with metal gates and staff at a wooden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40000" cy="3530516"/>
                    </a:xfrm>
                    <a:prstGeom prst="rect">
                      <a:avLst/>
                    </a:prstGeom>
                  </pic:spPr>
                </pic:pic>
              </a:graphicData>
            </a:graphic>
          </wp:inline>
        </w:drawing>
      </w:r>
    </w:p>
    <w:p w14:paraId="174C2CDC" w14:textId="0B5E60F5" w:rsidR="36B564CD" w:rsidRDefault="36B564CD" w:rsidP="00E81927">
      <w:pPr>
        <w:rPr>
          <w:rFonts w:eastAsia="Arial"/>
        </w:rPr>
      </w:pPr>
      <w:r w:rsidRPr="27882567">
        <w:rPr>
          <w:rFonts w:eastAsia="Arial"/>
        </w:rPr>
        <w:t xml:space="preserve">Carry on past the café, reception, and study area on the same floor. Head towards the </w:t>
      </w:r>
      <w:r w:rsidR="00E81927">
        <w:rPr>
          <w:rFonts w:eastAsia="Arial"/>
        </w:rPr>
        <w:t>‘</w:t>
      </w:r>
      <w:r w:rsidRPr="27882567">
        <w:rPr>
          <w:rFonts w:eastAsia="Arial"/>
        </w:rPr>
        <w:t>Print Zone’.</w:t>
      </w:r>
    </w:p>
    <w:p w14:paraId="03396910" w14:textId="3A581DA5" w:rsidR="7945B0FE" w:rsidRDefault="7945B0FE" w:rsidP="27882567">
      <w:pPr>
        <w:rPr>
          <w:rFonts w:eastAsia="Arial" w:cs="Arial"/>
        </w:rPr>
      </w:pPr>
      <w:r>
        <w:rPr>
          <w:noProof/>
        </w:rPr>
        <w:drawing>
          <wp:inline distT="0" distB="0" distL="0" distR="0" wp14:anchorId="1A69E415" wp14:editId="415B9A89">
            <wp:extent cx="5040000" cy="3782097"/>
            <wp:effectExtent l="0" t="0" r="8255" b="8890"/>
            <wp:docPr id="110383636" name="Picture 110383636" descr="Doorway in the Laidlaw Library, with a hanging sign that reads 'Toilets &amp; Changing Places', and toilet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3782097"/>
                    </a:xfrm>
                    <a:prstGeom prst="rect">
                      <a:avLst/>
                    </a:prstGeom>
                  </pic:spPr>
                </pic:pic>
              </a:graphicData>
            </a:graphic>
          </wp:inline>
        </w:drawing>
      </w:r>
    </w:p>
    <w:p w14:paraId="72B9E8EA" w14:textId="05AFFB26" w:rsidR="672AEF2E" w:rsidRDefault="672AEF2E" w:rsidP="00E81927">
      <w:pPr>
        <w:rPr>
          <w:rFonts w:eastAsia="Arial"/>
        </w:rPr>
      </w:pPr>
      <w:r w:rsidRPr="27882567">
        <w:rPr>
          <w:rFonts w:eastAsia="Arial"/>
        </w:rPr>
        <w:t>Turn right at the sign</w:t>
      </w:r>
      <w:r w:rsidR="7273B09E" w:rsidRPr="27882567">
        <w:rPr>
          <w:rFonts w:eastAsia="Arial"/>
        </w:rPr>
        <w:t xml:space="preserve"> to ‘Toilets &amp; Changing Place’.</w:t>
      </w:r>
    </w:p>
    <w:p w14:paraId="09446036" w14:textId="445CE654" w:rsidR="15CDBD86" w:rsidRDefault="15CDBD86" w:rsidP="27882567">
      <w:pPr>
        <w:rPr>
          <w:rFonts w:eastAsia="Arial" w:cs="Arial"/>
        </w:rPr>
      </w:pPr>
      <w:r>
        <w:rPr>
          <w:noProof/>
        </w:rPr>
        <w:lastRenderedPageBreak/>
        <w:drawing>
          <wp:inline distT="0" distB="0" distL="0" distR="0" wp14:anchorId="04109541" wp14:editId="01C09298">
            <wp:extent cx="3511429" cy="4476750"/>
            <wp:effectExtent l="0" t="0" r="0" b="0"/>
            <wp:docPr id="1042979945" name="Picture 1042979945" descr="A wooden door in a grey wall with an accessible and gender-neutral metal symbol, and a yellow paper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851" b="1479"/>
                    <a:stretch/>
                  </pic:blipFill>
                  <pic:spPr bwMode="auto">
                    <a:xfrm>
                      <a:off x="0" y="0"/>
                      <a:ext cx="3511947" cy="4477410"/>
                    </a:xfrm>
                    <a:prstGeom prst="rect">
                      <a:avLst/>
                    </a:prstGeom>
                    <a:ln>
                      <a:noFill/>
                    </a:ln>
                    <a:extLst>
                      <a:ext uri="{53640926-AAD7-44D8-BBD7-CCE9431645EC}">
                        <a14:shadowObscured xmlns:a14="http://schemas.microsoft.com/office/drawing/2010/main"/>
                      </a:ext>
                    </a:extLst>
                  </pic:spPr>
                </pic:pic>
              </a:graphicData>
            </a:graphic>
          </wp:inline>
        </w:drawing>
      </w:r>
    </w:p>
    <w:p w14:paraId="5D876062" w14:textId="13A7D427" w:rsidR="63E8D21F" w:rsidRDefault="63E8D21F" w:rsidP="00754571">
      <w:pPr>
        <w:rPr>
          <w:rFonts w:eastAsia="Arial"/>
        </w:rPr>
      </w:pPr>
      <w:r w:rsidRPr="27882567">
        <w:rPr>
          <w:rFonts w:eastAsia="Arial"/>
        </w:rPr>
        <w:t>Straight ahead you will see a gender</w:t>
      </w:r>
      <w:r w:rsidR="11350B39" w:rsidRPr="27882567">
        <w:rPr>
          <w:rFonts w:eastAsia="Arial"/>
        </w:rPr>
        <w:t>-</w:t>
      </w:r>
      <w:r w:rsidRPr="27882567">
        <w:rPr>
          <w:rFonts w:eastAsia="Arial"/>
        </w:rPr>
        <w:t>neutral</w:t>
      </w:r>
      <w:r w:rsidR="513E29F4" w:rsidRPr="27882567">
        <w:rPr>
          <w:rFonts w:eastAsia="Arial"/>
        </w:rPr>
        <w:t>,</w:t>
      </w:r>
      <w:r w:rsidRPr="27882567">
        <w:rPr>
          <w:rFonts w:eastAsia="Arial"/>
        </w:rPr>
        <w:t xml:space="preserve"> accessible toilet.</w:t>
      </w:r>
    </w:p>
    <w:p w14:paraId="32581CBF" w14:textId="6241B46C" w:rsidR="3E0FBD22" w:rsidRDefault="3E0FBD22" w:rsidP="27882567">
      <w:pPr>
        <w:rPr>
          <w:rFonts w:eastAsia="Arial" w:cs="Arial"/>
        </w:rPr>
      </w:pPr>
      <w:r>
        <w:rPr>
          <w:noProof/>
        </w:rPr>
        <w:drawing>
          <wp:inline distT="0" distB="0" distL="0" distR="0" wp14:anchorId="590ED1AA" wp14:editId="2FFD34DA">
            <wp:extent cx="5039951" cy="3457575"/>
            <wp:effectExtent l="0" t="0" r="8890" b="0"/>
            <wp:docPr id="1104001194" name="Picture 1104001194" descr="Two wooden doors along a red corridor. On the left, the ladies bathroom. On the right, the Changing Places toilet. Both marked with a metal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b="8579"/>
                    <a:stretch/>
                  </pic:blipFill>
                  <pic:spPr bwMode="auto">
                    <a:xfrm>
                      <a:off x="0" y="0"/>
                      <a:ext cx="5040000" cy="3457609"/>
                    </a:xfrm>
                    <a:prstGeom prst="rect">
                      <a:avLst/>
                    </a:prstGeom>
                    <a:ln>
                      <a:noFill/>
                    </a:ln>
                    <a:extLst>
                      <a:ext uri="{53640926-AAD7-44D8-BBD7-CCE9431645EC}">
                        <a14:shadowObscured xmlns:a14="http://schemas.microsoft.com/office/drawing/2010/main"/>
                      </a:ext>
                    </a:extLst>
                  </pic:spPr>
                </pic:pic>
              </a:graphicData>
            </a:graphic>
          </wp:inline>
        </w:drawing>
      </w:r>
    </w:p>
    <w:p w14:paraId="3300A35D" w14:textId="665C586E" w:rsidR="6E6C91FA" w:rsidRDefault="6E6C91FA" w:rsidP="00754571">
      <w:pPr>
        <w:rPr>
          <w:rFonts w:eastAsia="Arial"/>
        </w:rPr>
      </w:pPr>
      <w:r w:rsidRPr="27882567">
        <w:rPr>
          <w:rFonts w:eastAsia="Arial"/>
        </w:rPr>
        <w:t>Turn left to find the Changing Places toilet</w:t>
      </w:r>
      <w:r w:rsidR="3121D875" w:rsidRPr="27882567">
        <w:rPr>
          <w:rFonts w:eastAsia="Arial"/>
        </w:rPr>
        <w:t xml:space="preserve">, </w:t>
      </w:r>
      <w:r w:rsidRPr="27882567">
        <w:rPr>
          <w:rFonts w:eastAsia="Arial"/>
        </w:rPr>
        <w:t>next to the ladies’ bathroom.</w:t>
      </w:r>
    </w:p>
    <w:p w14:paraId="2B56AD22" w14:textId="495B3E32" w:rsidR="1B86ABD9" w:rsidRDefault="1B86ABD9" w:rsidP="00CD72FA">
      <w:pPr>
        <w:pStyle w:val="Heading3"/>
      </w:pPr>
      <w:bookmarkStart w:id="10" w:name="_Toc201312595"/>
      <w:r w:rsidRPr="300B06FF">
        <w:lastRenderedPageBreak/>
        <w:t>Dimensions and description</w:t>
      </w:r>
      <w:bookmarkEnd w:id="10"/>
    </w:p>
    <w:p w14:paraId="08293607" w14:textId="4D24363A" w:rsidR="1B86ABD9" w:rsidRDefault="1B86ABD9" w:rsidP="00C66BA7">
      <w:pPr>
        <w:spacing w:before="0" w:after="100"/>
        <w:rPr>
          <w:rFonts w:eastAsia="Arial"/>
        </w:rPr>
      </w:pPr>
      <w:r w:rsidRPr="27882567">
        <w:rPr>
          <w:rFonts w:eastAsia="Arial"/>
        </w:rPr>
        <w:t>The toilet in Laidlaw Library meets the equivalent of Changing Places standards.</w:t>
      </w:r>
    </w:p>
    <w:p w14:paraId="61DE7907" w14:textId="26FBCFA5" w:rsidR="1B86ABD9" w:rsidRDefault="1B86ABD9" w:rsidP="00C66BA7">
      <w:pPr>
        <w:spacing w:before="0" w:after="100"/>
        <w:rPr>
          <w:rFonts w:eastAsia="Arial"/>
        </w:rPr>
      </w:pPr>
      <w:r w:rsidRPr="27882567">
        <w:rPr>
          <w:rFonts w:eastAsia="Arial"/>
        </w:rPr>
        <w:t xml:space="preserve">It is a self-contained, accessible bathroom. </w:t>
      </w:r>
      <w:r w:rsidR="6CA4C9AE" w:rsidRPr="27882567">
        <w:rPr>
          <w:rFonts w:eastAsia="Arial"/>
        </w:rPr>
        <w:t xml:space="preserve">It is the larger of two accessible bathrooms on the Ground Floor of Laidlaw Library. </w:t>
      </w:r>
      <w:r w:rsidR="12D69C7F" w:rsidRPr="27882567">
        <w:rPr>
          <w:rFonts w:eastAsia="Arial"/>
        </w:rPr>
        <w:t>It is approximately 12 square metres.</w:t>
      </w:r>
    </w:p>
    <w:p w14:paraId="758C6128" w14:textId="2559C728" w:rsidR="3D2311B4" w:rsidRDefault="3D2311B4" w:rsidP="00C66BA7">
      <w:pPr>
        <w:spacing w:before="0" w:after="100"/>
        <w:rPr>
          <w:rFonts w:eastAsia="Arial"/>
        </w:rPr>
      </w:pPr>
      <w:r w:rsidRPr="27882567">
        <w:rPr>
          <w:rFonts w:eastAsia="Arial"/>
        </w:rPr>
        <w:t>You do not need a Radar key, but you do need to ask a member of staff for access. Find the Library Customer Services team at the Reception desk on the Ground Floor.</w:t>
      </w:r>
    </w:p>
    <w:p w14:paraId="5AAC038E" w14:textId="003A17B0" w:rsidR="3D2311B4" w:rsidRDefault="3D2311B4" w:rsidP="00C66BA7">
      <w:pPr>
        <w:spacing w:before="0" w:after="100"/>
        <w:rPr>
          <w:rFonts w:eastAsia="Arial"/>
        </w:rPr>
      </w:pPr>
      <w:r w:rsidRPr="27882567">
        <w:rPr>
          <w:rFonts w:eastAsia="Arial"/>
        </w:rPr>
        <w:t>The toilet is accessible with no steps or ramps, through the level access entrance on Blenheim Terrace.</w:t>
      </w:r>
    </w:p>
    <w:p w14:paraId="2025AA30" w14:textId="4BB65A79" w:rsidR="3D2311B4" w:rsidRDefault="3D2311B4" w:rsidP="00C66BA7">
      <w:pPr>
        <w:spacing w:before="0" w:after="100"/>
        <w:rPr>
          <w:rFonts w:eastAsia="Arial"/>
        </w:rPr>
      </w:pPr>
      <w:r w:rsidRPr="27882567">
        <w:rPr>
          <w:rFonts w:eastAsia="Arial"/>
        </w:rPr>
        <w:t>The door has visual signage of a Changing Places icon.</w:t>
      </w:r>
    </w:p>
    <w:p w14:paraId="04C20A51" w14:textId="4FAB595C" w:rsidR="07C2D99A" w:rsidRDefault="07C2D99A" w:rsidP="00C66BA7">
      <w:pPr>
        <w:spacing w:before="0" w:after="100"/>
        <w:rPr>
          <w:rFonts w:eastAsia="Arial"/>
        </w:rPr>
      </w:pPr>
      <w:r w:rsidRPr="27882567">
        <w:rPr>
          <w:rFonts w:eastAsia="Arial"/>
        </w:rPr>
        <w:t xml:space="preserve">The doorway is approximately 900mm wide. The door handle </w:t>
      </w:r>
      <w:proofErr w:type="gramStart"/>
      <w:r w:rsidRPr="27882567">
        <w:rPr>
          <w:rFonts w:eastAsia="Arial"/>
        </w:rPr>
        <w:t>lifts up</w:t>
      </w:r>
      <w:proofErr w:type="gramEnd"/>
      <w:r w:rsidRPr="27882567">
        <w:rPr>
          <w:rFonts w:eastAsia="Arial"/>
        </w:rPr>
        <w:t xml:space="preserve"> to lock.</w:t>
      </w:r>
    </w:p>
    <w:p w14:paraId="1492234A" w14:textId="7B8FEE85" w:rsidR="3B2F2AD5" w:rsidRDefault="3B2F2AD5" w:rsidP="00C66BA7">
      <w:pPr>
        <w:spacing w:before="0" w:after="100"/>
        <w:rPr>
          <w:rFonts w:eastAsia="Arial"/>
        </w:rPr>
      </w:pPr>
      <w:r w:rsidRPr="27882567">
        <w:rPr>
          <w:rFonts w:eastAsia="Arial"/>
        </w:rPr>
        <w:t xml:space="preserve">There is a shower with two </w:t>
      </w:r>
      <w:r w:rsidR="72B6D18C" w:rsidRPr="27882567">
        <w:rPr>
          <w:rFonts w:eastAsia="Arial"/>
        </w:rPr>
        <w:t>drop-</w:t>
      </w:r>
      <w:r w:rsidRPr="27882567">
        <w:rPr>
          <w:rFonts w:eastAsia="Arial"/>
        </w:rPr>
        <w:t>down seats</w:t>
      </w:r>
      <w:r w:rsidR="56ED222C" w:rsidRPr="27882567">
        <w:rPr>
          <w:rFonts w:eastAsia="Arial"/>
        </w:rPr>
        <w:t xml:space="preserve"> (470mm high)</w:t>
      </w:r>
      <w:r w:rsidRPr="27882567">
        <w:rPr>
          <w:rFonts w:eastAsia="Arial"/>
        </w:rPr>
        <w:t xml:space="preserve">. </w:t>
      </w:r>
      <w:r w:rsidR="73CCB32B" w:rsidRPr="27882567">
        <w:rPr>
          <w:rFonts w:eastAsia="Arial"/>
        </w:rPr>
        <w:t xml:space="preserve">There are two drop-down horizontal </w:t>
      </w:r>
      <w:r w:rsidR="73D1ABAD" w:rsidRPr="27882567">
        <w:rPr>
          <w:rFonts w:eastAsia="Arial"/>
        </w:rPr>
        <w:t xml:space="preserve">grab </w:t>
      </w:r>
      <w:r w:rsidR="73CCB32B" w:rsidRPr="27882567">
        <w:rPr>
          <w:rFonts w:eastAsia="Arial"/>
        </w:rPr>
        <w:t xml:space="preserve">rails, and two fixed </w:t>
      </w:r>
      <w:r w:rsidR="2A2491A8" w:rsidRPr="27882567">
        <w:rPr>
          <w:rFonts w:eastAsia="Arial"/>
        </w:rPr>
        <w:t>horizontal</w:t>
      </w:r>
      <w:r w:rsidR="1C43EC0D" w:rsidRPr="27882567">
        <w:rPr>
          <w:rFonts w:eastAsia="Arial"/>
        </w:rPr>
        <w:t xml:space="preserve"> grab</w:t>
      </w:r>
      <w:r w:rsidR="2A2491A8" w:rsidRPr="27882567">
        <w:rPr>
          <w:rFonts w:eastAsia="Arial"/>
        </w:rPr>
        <w:t xml:space="preserve"> rails, approximately 670mm high. </w:t>
      </w:r>
      <w:r w:rsidR="2E2383C0" w:rsidRPr="27882567">
        <w:rPr>
          <w:rFonts w:eastAsia="Arial"/>
        </w:rPr>
        <w:t>There is a fixed vertical grab rail</w:t>
      </w:r>
      <w:r w:rsidR="41BFB5D8" w:rsidRPr="27882567">
        <w:rPr>
          <w:rFonts w:eastAsia="Arial"/>
        </w:rPr>
        <w:t xml:space="preserve"> to the left of the shower (800mm – 1400mm high).</w:t>
      </w:r>
    </w:p>
    <w:p w14:paraId="58A0EF39" w14:textId="1F6FAE86" w:rsidR="3B2F2AD5" w:rsidRDefault="3B2F2AD5" w:rsidP="00C66BA7">
      <w:pPr>
        <w:spacing w:before="0" w:after="100"/>
        <w:rPr>
          <w:rFonts w:eastAsia="Arial"/>
        </w:rPr>
      </w:pPr>
      <w:r w:rsidRPr="27882567">
        <w:rPr>
          <w:rFonts w:eastAsia="Arial"/>
        </w:rPr>
        <w:t xml:space="preserve">There is a </w:t>
      </w:r>
      <w:r w:rsidR="0D0A8BB0" w:rsidRPr="27882567">
        <w:rPr>
          <w:rFonts w:eastAsia="Arial"/>
        </w:rPr>
        <w:t>changing bench</w:t>
      </w:r>
      <w:r w:rsidRPr="27882567">
        <w:rPr>
          <w:rFonts w:eastAsia="Arial"/>
        </w:rPr>
        <w:t xml:space="preserve"> with two grab rails. </w:t>
      </w:r>
      <w:r w:rsidR="4BC6E644" w:rsidRPr="27882567">
        <w:rPr>
          <w:rFonts w:eastAsia="Arial"/>
        </w:rPr>
        <w:t>The height of the bench is</w:t>
      </w:r>
      <w:r w:rsidR="0757B1C1" w:rsidRPr="27882567">
        <w:rPr>
          <w:rFonts w:eastAsia="Arial"/>
        </w:rPr>
        <w:t xml:space="preserve"> </w:t>
      </w:r>
      <w:r w:rsidR="11842D4F" w:rsidRPr="27882567">
        <w:rPr>
          <w:rFonts w:eastAsia="Arial"/>
        </w:rPr>
        <w:t>fixed (800mm high)</w:t>
      </w:r>
      <w:r w:rsidR="0757B1C1" w:rsidRPr="27882567">
        <w:rPr>
          <w:rFonts w:eastAsia="Arial"/>
        </w:rPr>
        <w:t xml:space="preserve">. </w:t>
      </w:r>
      <w:r w:rsidR="34EA4221" w:rsidRPr="27882567">
        <w:rPr>
          <w:rFonts w:eastAsia="Arial"/>
        </w:rPr>
        <w:t>The length of the facility changing bench is 1850mm. It has wheels and can be moved.</w:t>
      </w:r>
    </w:p>
    <w:p w14:paraId="551D57B1" w14:textId="5266DDC3" w:rsidR="3B2F2AD5" w:rsidRDefault="3B2F2AD5" w:rsidP="00C66BA7">
      <w:pPr>
        <w:spacing w:before="0" w:after="100"/>
        <w:rPr>
          <w:rFonts w:eastAsia="Arial"/>
        </w:rPr>
      </w:pPr>
      <w:r w:rsidRPr="27882567">
        <w:rPr>
          <w:rFonts w:eastAsia="Arial"/>
        </w:rPr>
        <w:t xml:space="preserve">There is a ceiling track hoist. The </w:t>
      </w:r>
      <w:r w:rsidR="662EFDDF" w:rsidRPr="27882567">
        <w:rPr>
          <w:rFonts w:eastAsia="Arial"/>
        </w:rPr>
        <w:t xml:space="preserve">height of the </w:t>
      </w:r>
      <w:r w:rsidRPr="27882567">
        <w:rPr>
          <w:rFonts w:eastAsia="Arial"/>
        </w:rPr>
        <w:t>hoist is electrically oper</w:t>
      </w:r>
      <w:r w:rsidR="071C2EC4" w:rsidRPr="27882567">
        <w:rPr>
          <w:rFonts w:eastAsia="Arial"/>
        </w:rPr>
        <w:t xml:space="preserve">ated with push buttons </w:t>
      </w:r>
      <w:r w:rsidR="44C79880" w:rsidRPr="27882567">
        <w:rPr>
          <w:rFonts w:eastAsia="Arial"/>
        </w:rPr>
        <w:t xml:space="preserve">on a grey remote. The position of the hoist is manually operated by pulling. </w:t>
      </w:r>
      <w:r w:rsidR="048B54D2" w:rsidRPr="27882567">
        <w:rPr>
          <w:rFonts w:eastAsia="Arial"/>
        </w:rPr>
        <w:t>The hoist covers all areas of the cubicle.</w:t>
      </w:r>
    </w:p>
    <w:p w14:paraId="33EEAD06" w14:textId="5BBE5335" w:rsidR="07C2D99A" w:rsidRDefault="07C2D99A" w:rsidP="00C66BA7">
      <w:pPr>
        <w:spacing w:before="0" w:after="100"/>
        <w:rPr>
          <w:rFonts w:eastAsia="Arial"/>
        </w:rPr>
      </w:pPr>
      <w:r w:rsidRPr="27882567">
        <w:rPr>
          <w:rFonts w:eastAsia="Arial"/>
        </w:rPr>
        <w:t>The toilet is left-</w:t>
      </w:r>
      <w:r w:rsidR="233C60D7" w:rsidRPr="27882567">
        <w:rPr>
          <w:rFonts w:eastAsia="Arial"/>
        </w:rPr>
        <w:t xml:space="preserve"> and right-hand transfer. There is a clear space for left-hand transfer of</w:t>
      </w:r>
      <w:r w:rsidR="1B604EAB" w:rsidRPr="27882567">
        <w:rPr>
          <w:rFonts w:eastAsia="Arial"/>
        </w:rPr>
        <w:t xml:space="preserve"> at least</w:t>
      </w:r>
      <w:r w:rsidR="233C60D7" w:rsidRPr="27882567">
        <w:rPr>
          <w:rFonts w:eastAsia="Arial"/>
        </w:rPr>
        <w:t xml:space="preserve"> 550mm. There is a clear space for right hand transfer of </w:t>
      </w:r>
      <w:r w:rsidR="79E9AABC" w:rsidRPr="27882567">
        <w:rPr>
          <w:rFonts w:eastAsia="Arial"/>
        </w:rPr>
        <w:t>at least 1200mm.</w:t>
      </w:r>
    </w:p>
    <w:p w14:paraId="297B897D" w14:textId="2F8B11DD" w:rsidR="79E9AABC" w:rsidRDefault="79E9AABC" w:rsidP="00C66BA7">
      <w:pPr>
        <w:spacing w:before="0" w:after="100"/>
        <w:rPr>
          <w:rFonts w:eastAsia="Arial"/>
        </w:rPr>
      </w:pPr>
      <w:r w:rsidRPr="27882567">
        <w:rPr>
          <w:rFonts w:eastAsia="Arial"/>
        </w:rPr>
        <w:t xml:space="preserve">The height of the toilet </w:t>
      </w:r>
      <w:r w:rsidR="5C379A22" w:rsidRPr="27882567">
        <w:rPr>
          <w:rFonts w:eastAsia="Arial"/>
        </w:rPr>
        <w:t>is adjustable</w:t>
      </w:r>
      <w:r w:rsidR="5C905DB2" w:rsidRPr="27882567">
        <w:rPr>
          <w:rFonts w:eastAsia="Arial"/>
        </w:rPr>
        <w:t>. It can move f</w:t>
      </w:r>
      <w:r w:rsidR="5C379A22" w:rsidRPr="27882567">
        <w:rPr>
          <w:rFonts w:eastAsia="Arial"/>
        </w:rPr>
        <w:t>rom 470mm to 750mm high</w:t>
      </w:r>
      <w:r w:rsidRPr="27882567">
        <w:rPr>
          <w:rFonts w:eastAsia="Arial"/>
        </w:rPr>
        <w:t xml:space="preserve">. It is electrically operated with a push button on the </w:t>
      </w:r>
      <w:r w:rsidR="5F679330" w:rsidRPr="27882567">
        <w:rPr>
          <w:rFonts w:eastAsia="Arial"/>
        </w:rPr>
        <w:t xml:space="preserve">left grab </w:t>
      </w:r>
      <w:r w:rsidRPr="27882567">
        <w:rPr>
          <w:rFonts w:eastAsia="Arial"/>
        </w:rPr>
        <w:t>rail.</w:t>
      </w:r>
    </w:p>
    <w:p w14:paraId="61D29EB6" w14:textId="05391D8F" w:rsidR="435084AB" w:rsidRDefault="435084AB" w:rsidP="00C66BA7">
      <w:pPr>
        <w:spacing w:before="0" w:after="100"/>
        <w:rPr>
          <w:rFonts w:eastAsia="Arial"/>
        </w:rPr>
      </w:pPr>
      <w:r w:rsidRPr="27882567">
        <w:rPr>
          <w:rFonts w:eastAsia="Arial"/>
        </w:rPr>
        <w:t xml:space="preserve">There are two </w:t>
      </w:r>
      <w:r w:rsidR="74CB7413" w:rsidRPr="27882567">
        <w:rPr>
          <w:rFonts w:eastAsia="Arial"/>
        </w:rPr>
        <w:t>drop-down</w:t>
      </w:r>
      <w:r w:rsidRPr="27882567">
        <w:rPr>
          <w:rFonts w:eastAsia="Arial"/>
        </w:rPr>
        <w:t xml:space="preserve"> horizontal grab rails on both sides of the toilet (700mm</w:t>
      </w:r>
      <w:r w:rsidR="78EED513" w:rsidRPr="27882567">
        <w:rPr>
          <w:rFonts w:eastAsia="Arial"/>
        </w:rPr>
        <w:t xml:space="preserve"> - 980mm</w:t>
      </w:r>
      <w:r w:rsidRPr="27882567">
        <w:rPr>
          <w:rFonts w:eastAsia="Arial"/>
        </w:rPr>
        <w:t xml:space="preserve"> high). The flush is operated with a push button on both sides </w:t>
      </w:r>
      <w:r w:rsidR="1CC72DFE" w:rsidRPr="27882567">
        <w:rPr>
          <w:rFonts w:eastAsia="Arial"/>
        </w:rPr>
        <w:t>(750mm – 1030mm high).</w:t>
      </w:r>
    </w:p>
    <w:p w14:paraId="4F87B611" w14:textId="7B2FBB5B" w:rsidR="1CC72DFE" w:rsidRDefault="1CC72DFE" w:rsidP="00C66BA7">
      <w:pPr>
        <w:spacing w:before="0" w:after="100"/>
        <w:rPr>
          <w:rFonts w:eastAsia="Arial"/>
        </w:rPr>
      </w:pPr>
      <w:r w:rsidRPr="27882567">
        <w:rPr>
          <w:rFonts w:eastAsia="Arial"/>
        </w:rPr>
        <w:t>The height of the sink is adjustable. It is electrically operated with push buttons on a black remote. There is a clear space below the sink bowl</w:t>
      </w:r>
      <w:r w:rsidR="01CDEB1D" w:rsidRPr="27882567">
        <w:rPr>
          <w:rFonts w:eastAsia="Arial"/>
        </w:rPr>
        <w:t>. There are two lever taps.</w:t>
      </w:r>
    </w:p>
    <w:p w14:paraId="587466F6" w14:textId="360B3923" w:rsidR="01CDEB1D" w:rsidRDefault="01CDEB1D" w:rsidP="00C66BA7">
      <w:pPr>
        <w:spacing w:before="0" w:after="100"/>
        <w:rPr>
          <w:rFonts w:eastAsia="Arial"/>
        </w:rPr>
      </w:pPr>
      <w:r w:rsidRPr="27882567">
        <w:rPr>
          <w:rFonts w:eastAsia="Arial"/>
        </w:rPr>
        <w:t>There is a</w:t>
      </w:r>
      <w:r w:rsidR="724FCA13" w:rsidRPr="27882567">
        <w:rPr>
          <w:rFonts w:eastAsia="Arial"/>
        </w:rPr>
        <w:t>n</w:t>
      </w:r>
      <w:r w:rsidRPr="27882567">
        <w:rPr>
          <w:rFonts w:eastAsia="Arial"/>
        </w:rPr>
        <w:t xml:space="preserve"> automatic hand dryer, approximately 840mm high. There are also paper towels, with no dispenser.</w:t>
      </w:r>
    </w:p>
    <w:p w14:paraId="6865C066" w14:textId="71338C0A" w:rsidR="435084AB" w:rsidRDefault="435084AB" w:rsidP="00C66BA7">
      <w:pPr>
        <w:spacing w:before="0" w:after="100"/>
        <w:rPr>
          <w:rFonts w:eastAsia="Arial"/>
        </w:rPr>
      </w:pPr>
      <w:r w:rsidRPr="27882567">
        <w:rPr>
          <w:rFonts w:eastAsia="Arial"/>
        </w:rPr>
        <w:t xml:space="preserve">There </w:t>
      </w:r>
      <w:r w:rsidR="25794542" w:rsidRPr="27882567">
        <w:rPr>
          <w:rFonts w:eastAsia="Arial"/>
        </w:rPr>
        <w:t>are two</w:t>
      </w:r>
      <w:r w:rsidRPr="27882567">
        <w:rPr>
          <w:rFonts w:eastAsia="Arial"/>
        </w:rPr>
        <w:t xml:space="preserve"> </w:t>
      </w:r>
      <w:r w:rsidR="25794542" w:rsidRPr="27882567">
        <w:rPr>
          <w:rFonts w:eastAsia="Arial"/>
        </w:rPr>
        <w:t>bins, for sanitary and waste disposal.</w:t>
      </w:r>
    </w:p>
    <w:p w14:paraId="0DD4BA0E" w14:textId="329F5E92" w:rsidR="2CD9055D" w:rsidRDefault="2CD9055D" w:rsidP="00C66BA7">
      <w:pPr>
        <w:spacing w:before="0" w:after="100"/>
        <w:rPr>
          <w:rFonts w:eastAsia="Arial"/>
        </w:rPr>
      </w:pPr>
      <w:r w:rsidRPr="27882567">
        <w:rPr>
          <w:rFonts w:eastAsia="Arial"/>
        </w:rPr>
        <w:t>The</w:t>
      </w:r>
      <w:r w:rsidR="04DB130C" w:rsidRPr="27882567">
        <w:rPr>
          <w:rFonts w:eastAsia="Arial"/>
        </w:rPr>
        <w:t xml:space="preserve"> toilet is brightly lit with automatic ceiling spotlights.</w:t>
      </w:r>
    </w:p>
    <w:p w14:paraId="0A41D185" w14:textId="36569503" w:rsidR="693A0DD9" w:rsidRDefault="04DB130C" w:rsidP="00C66BA7">
      <w:pPr>
        <w:spacing w:before="0" w:after="100"/>
        <w:rPr>
          <w:rFonts w:eastAsia="Arial"/>
        </w:rPr>
      </w:pPr>
      <w:r w:rsidRPr="27882567">
        <w:rPr>
          <w:rFonts w:eastAsia="Arial"/>
        </w:rPr>
        <w:t>In case of emergency, there are two red alarm cords</w:t>
      </w:r>
      <w:r w:rsidR="41BC0A46" w:rsidRPr="27882567">
        <w:rPr>
          <w:rFonts w:eastAsia="Arial"/>
        </w:rPr>
        <w:t>. One is to the left of the toilet. Another is to the left of the shower.</w:t>
      </w:r>
      <w:r w:rsidRPr="27882567">
        <w:rPr>
          <w:rFonts w:eastAsia="Arial"/>
        </w:rPr>
        <w:t xml:space="preserve"> Two alarm reset buttons are on the walls, approximately 1100mm high.</w:t>
      </w:r>
    </w:p>
    <w:sectPr w:rsidR="693A0DD9" w:rsidSect="009C3C87">
      <w:type w:val="continuous"/>
      <w:pgSz w:w="11906" w:h="16838"/>
      <w:pgMar w:top="1134" w:right="1440" w:bottom="1134" w:left="1440" w:header="720"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F8744" w14:textId="77777777" w:rsidR="005450C6" w:rsidRDefault="005450C6">
      <w:pPr>
        <w:spacing w:before="0" w:after="0" w:line="240" w:lineRule="auto"/>
      </w:pPr>
      <w:r>
        <w:separator/>
      </w:r>
    </w:p>
  </w:endnote>
  <w:endnote w:type="continuationSeparator" w:id="0">
    <w:p w14:paraId="525BFA70" w14:textId="77777777" w:rsidR="005450C6" w:rsidRDefault="005450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327124"/>
      <w:docPartObj>
        <w:docPartGallery w:val="Page Numbers (Bottom of Page)"/>
        <w:docPartUnique/>
      </w:docPartObj>
    </w:sdtPr>
    <w:sdtEndPr>
      <w:rPr>
        <w:noProof/>
      </w:rPr>
    </w:sdtEndPr>
    <w:sdtContent>
      <w:p w14:paraId="5227FB26" w14:textId="58727A6E" w:rsidR="00C66BA7" w:rsidRDefault="00C66B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1C48B9" w14:textId="77777777" w:rsidR="00C66BA7" w:rsidRDefault="00C66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FF86" w14:textId="77777777" w:rsidR="005450C6" w:rsidRDefault="005450C6">
      <w:pPr>
        <w:spacing w:before="0" w:after="0" w:line="240" w:lineRule="auto"/>
      </w:pPr>
      <w:r>
        <w:separator/>
      </w:r>
    </w:p>
  </w:footnote>
  <w:footnote w:type="continuationSeparator" w:id="0">
    <w:p w14:paraId="6461DA09" w14:textId="77777777" w:rsidR="005450C6" w:rsidRDefault="005450C6">
      <w:pPr>
        <w:spacing w:before="0"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fecS0Vmk" int2:invalidationBookmarkName="" int2:hashCode="0nhnO8SCL1DGHE" int2:id="6Dh7yxz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B02D2"/>
    <w:multiLevelType w:val="hybridMultilevel"/>
    <w:tmpl w:val="4FCE03DE"/>
    <w:lvl w:ilvl="0" w:tplc="D422A97A">
      <w:start w:val="1"/>
      <w:numFmt w:val="decimal"/>
      <w:lvlText w:val="%1."/>
      <w:lvlJc w:val="left"/>
      <w:pPr>
        <w:ind w:left="720" w:hanging="360"/>
      </w:pPr>
    </w:lvl>
    <w:lvl w:ilvl="1" w:tplc="399207D2">
      <w:start w:val="1"/>
      <w:numFmt w:val="lowerLetter"/>
      <w:lvlText w:val="%2."/>
      <w:lvlJc w:val="left"/>
      <w:pPr>
        <w:ind w:left="1440" w:hanging="360"/>
      </w:pPr>
    </w:lvl>
    <w:lvl w:ilvl="2" w:tplc="53DA4C86">
      <w:start w:val="1"/>
      <w:numFmt w:val="lowerRoman"/>
      <w:lvlText w:val="%3."/>
      <w:lvlJc w:val="right"/>
      <w:pPr>
        <w:ind w:left="2160" w:hanging="180"/>
      </w:pPr>
    </w:lvl>
    <w:lvl w:ilvl="3" w:tplc="0DACBEDA">
      <w:start w:val="1"/>
      <w:numFmt w:val="decimal"/>
      <w:lvlText w:val="%4."/>
      <w:lvlJc w:val="left"/>
      <w:pPr>
        <w:ind w:left="2880" w:hanging="360"/>
      </w:pPr>
    </w:lvl>
    <w:lvl w:ilvl="4" w:tplc="5C42E23A">
      <w:start w:val="1"/>
      <w:numFmt w:val="lowerLetter"/>
      <w:lvlText w:val="%5."/>
      <w:lvlJc w:val="left"/>
      <w:pPr>
        <w:ind w:left="3600" w:hanging="360"/>
      </w:pPr>
    </w:lvl>
    <w:lvl w:ilvl="5" w:tplc="773CAF80">
      <w:start w:val="1"/>
      <w:numFmt w:val="lowerRoman"/>
      <w:lvlText w:val="%6."/>
      <w:lvlJc w:val="right"/>
      <w:pPr>
        <w:ind w:left="4320" w:hanging="180"/>
      </w:pPr>
    </w:lvl>
    <w:lvl w:ilvl="6" w:tplc="6E0A0746">
      <w:start w:val="1"/>
      <w:numFmt w:val="decimal"/>
      <w:lvlText w:val="%7."/>
      <w:lvlJc w:val="left"/>
      <w:pPr>
        <w:ind w:left="5040" w:hanging="360"/>
      </w:pPr>
    </w:lvl>
    <w:lvl w:ilvl="7" w:tplc="6BC28FC6">
      <w:start w:val="1"/>
      <w:numFmt w:val="lowerLetter"/>
      <w:lvlText w:val="%8."/>
      <w:lvlJc w:val="left"/>
      <w:pPr>
        <w:ind w:left="5760" w:hanging="360"/>
      </w:pPr>
    </w:lvl>
    <w:lvl w:ilvl="8" w:tplc="3D22AAF6">
      <w:start w:val="1"/>
      <w:numFmt w:val="lowerRoman"/>
      <w:lvlText w:val="%9."/>
      <w:lvlJc w:val="right"/>
      <w:pPr>
        <w:ind w:left="6480" w:hanging="180"/>
      </w:pPr>
    </w:lvl>
  </w:abstractNum>
  <w:num w:numId="1" w16cid:durableId="846678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77249F"/>
    <w:rsid w:val="00333127"/>
    <w:rsid w:val="003A19D3"/>
    <w:rsid w:val="003E1BC2"/>
    <w:rsid w:val="005450C6"/>
    <w:rsid w:val="005533C4"/>
    <w:rsid w:val="005D3D48"/>
    <w:rsid w:val="007055DA"/>
    <w:rsid w:val="00754571"/>
    <w:rsid w:val="00764E32"/>
    <w:rsid w:val="00775E87"/>
    <w:rsid w:val="007B4C67"/>
    <w:rsid w:val="008454FC"/>
    <w:rsid w:val="0084770D"/>
    <w:rsid w:val="008562C4"/>
    <w:rsid w:val="008E5D3E"/>
    <w:rsid w:val="00971F7E"/>
    <w:rsid w:val="009C3C87"/>
    <w:rsid w:val="00A00178"/>
    <w:rsid w:val="00AB11F4"/>
    <w:rsid w:val="00AC3C42"/>
    <w:rsid w:val="00B6D15F"/>
    <w:rsid w:val="00C42222"/>
    <w:rsid w:val="00C66BA7"/>
    <w:rsid w:val="00CD72FA"/>
    <w:rsid w:val="00CF30F2"/>
    <w:rsid w:val="00D9018A"/>
    <w:rsid w:val="00DD625A"/>
    <w:rsid w:val="00E529EB"/>
    <w:rsid w:val="00E81927"/>
    <w:rsid w:val="00E92A29"/>
    <w:rsid w:val="00E97D7A"/>
    <w:rsid w:val="00E9CDAC"/>
    <w:rsid w:val="00EC68E9"/>
    <w:rsid w:val="00EF5197"/>
    <w:rsid w:val="00F150AB"/>
    <w:rsid w:val="00FC43FE"/>
    <w:rsid w:val="01CDEB1D"/>
    <w:rsid w:val="02396A1F"/>
    <w:rsid w:val="0285FC54"/>
    <w:rsid w:val="029CB40D"/>
    <w:rsid w:val="02F520C0"/>
    <w:rsid w:val="02F7B6A1"/>
    <w:rsid w:val="02FAF9E0"/>
    <w:rsid w:val="0300D87E"/>
    <w:rsid w:val="033F39E6"/>
    <w:rsid w:val="03FE7F52"/>
    <w:rsid w:val="046E377B"/>
    <w:rsid w:val="048B54D2"/>
    <w:rsid w:val="048E8B4E"/>
    <w:rsid w:val="04DB130C"/>
    <w:rsid w:val="04DE122C"/>
    <w:rsid w:val="0578B508"/>
    <w:rsid w:val="05CCAA86"/>
    <w:rsid w:val="05D974EB"/>
    <w:rsid w:val="06EE618C"/>
    <w:rsid w:val="071C2EC4"/>
    <w:rsid w:val="0757B1C1"/>
    <w:rsid w:val="076F77FC"/>
    <w:rsid w:val="07B03369"/>
    <w:rsid w:val="07C2D99A"/>
    <w:rsid w:val="0811E2E5"/>
    <w:rsid w:val="081962D6"/>
    <w:rsid w:val="08299C32"/>
    <w:rsid w:val="08699A8B"/>
    <w:rsid w:val="08DD63A7"/>
    <w:rsid w:val="09002D26"/>
    <w:rsid w:val="0940F77F"/>
    <w:rsid w:val="099E41FA"/>
    <w:rsid w:val="0ACE2B93"/>
    <w:rsid w:val="0B2395B8"/>
    <w:rsid w:val="0B3807ED"/>
    <w:rsid w:val="0BA29BF6"/>
    <w:rsid w:val="0D0A8BB0"/>
    <w:rsid w:val="0D3E44A7"/>
    <w:rsid w:val="0D4EFFD8"/>
    <w:rsid w:val="0D94BD7B"/>
    <w:rsid w:val="0DF8C065"/>
    <w:rsid w:val="0E5FD9F4"/>
    <w:rsid w:val="0E70A840"/>
    <w:rsid w:val="0EAB2A22"/>
    <w:rsid w:val="0EE531B0"/>
    <w:rsid w:val="0F13E47D"/>
    <w:rsid w:val="0FD8A579"/>
    <w:rsid w:val="108D08B9"/>
    <w:rsid w:val="11350B39"/>
    <w:rsid w:val="11842D4F"/>
    <w:rsid w:val="12017DB3"/>
    <w:rsid w:val="12779E59"/>
    <w:rsid w:val="12D69C7F"/>
    <w:rsid w:val="12D6C116"/>
    <w:rsid w:val="13708C0A"/>
    <w:rsid w:val="139743B5"/>
    <w:rsid w:val="146424D2"/>
    <w:rsid w:val="146D6D6B"/>
    <w:rsid w:val="15A00770"/>
    <w:rsid w:val="15B613F4"/>
    <w:rsid w:val="15CDBD86"/>
    <w:rsid w:val="160591E6"/>
    <w:rsid w:val="18B1C30A"/>
    <w:rsid w:val="18FFFC30"/>
    <w:rsid w:val="193E597E"/>
    <w:rsid w:val="196EA8C6"/>
    <w:rsid w:val="1A709D07"/>
    <w:rsid w:val="1B1FE901"/>
    <w:rsid w:val="1B604EAB"/>
    <w:rsid w:val="1B82DFEB"/>
    <w:rsid w:val="1B86ABD9"/>
    <w:rsid w:val="1BA88730"/>
    <w:rsid w:val="1BFCD607"/>
    <w:rsid w:val="1C03DFAB"/>
    <w:rsid w:val="1C43EC0D"/>
    <w:rsid w:val="1C746B34"/>
    <w:rsid w:val="1C7AB831"/>
    <w:rsid w:val="1C8EFECA"/>
    <w:rsid w:val="1CC72DFE"/>
    <w:rsid w:val="1CF994FE"/>
    <w:rsid w:val="1DA9D98C"/>
    <w:rsid w:val="1DD5C65E"/>
    <w:rsid w:val="1DE76BA4"/>
    <w:rsid w:val="1DEC2835"/>
    <w:rsid w:val="1DF564CB"/>
    <w:rsid w:val="1DF6BF47"/>
    <w:rsid w:val="1E392269"/>
    <w:rsid w:val="1E93825C"/>
    <w:rsid w:val="1FA1ED08"/>
    <w:rsid w:val="20F498A5"/>
    <w:rsid w:val="218A2334"/>
    <w:rsid w:val="2283FEC7"/>
    <w:rsid w:val="22C0E350"/>
    <w:rsid w:val="233C60D7"/>
    <w:rsid w:val="2374779A"/>
    <w:rsid w:val="2410D404"/>
    <w:rsid w:val="24621918"/>
    <w:rsid w:val="24BF301A"/>
    <w:rsid w:val="2564DFA9"/>
    <w:rsid w:val="25794542"/>
    <w:rsid w:val="25F2C51F"/>
    <w:rsid w:val="25FB5443"/>
    <w:rsid w:val="260FDE6F"/>
    <w:rsid w:val="26572CE1"/>
    <w:rsid w:val="2658B650"/>
    <w:rsid w:val="26C3B4D5"/>
    <w:rsid w:val="27274E98"/>
    <w:rsid w:val="2727BD57"/>
    <w:rsid w:val="276EBAAB"/>
    <w:rsid w:val="27882567"/>
    <w:rsid w:val="27E47F02"/>
    <w:rsid w:val="28B467B2"/>
    <w:rsid w:val="28F4ACF3"/>
    <w:rsid w:val="290A7168"/>
    <w:rsid w:val="2917D74C"/>
    <w:rsid w:val="2954519A"/>
    <w:rsid w:val="2A16EAB6"/>
    <w:rsid w:val="2A1B2AF7"/>
    <w:rsid w:val="2A2491A8"/>
    <w:rsid w:val="2A916507"/>
    <w:rsid w:val="2B544B44"/>
    <w:rsid w:val="2BA69F76"/>
    <w:rsid w:val="2BF16B33"/>
    <w:rsid w:val="2C75E8F6"/>
    <w:rsid w:val="2CD9055D"/>
    <w:rsid w:val="2D2024FB"/>
    <w:rsid w:val="2D9C962F"/>
    <w:rsid w:val="2E16FB10"/>
    <w:rsid w:val="2E2383C0"/>
    <w:rsid w:val="2E9A4D3A"/>
    <w:rsid w:val="2EA49B71"/>
    <w:rsid w:val="300B06FF"/>
    <w:rsid w:val="30B29343"/>
    <w:rsid w:val="30BFA48D"/>
    <w:rsid w:val="30C7C0A5"/>
    <w:rsid w:val="3121D875"/>
    <w:rsid w:val="315B8306"/>
    <w:rsid w:val="321F9E56"/>
    <w:rsid w:val="32CAD0E8"/>
    <w:rsid w:val="33C4CD05"/>
    <w:rsid w:val="340FC68D"/>
    <w:rsid w:val="34EA4221"/>
    <w:rsid w:val="354B665B"/>
    <w:rsid w:val="357F9E45"/>
    <w:rsid w:val="35B98AF4"/>
    <w:rsid w:val="35C9B609"/>
    <w:rsid w:val="3696C7D5"/>
    <w:rsid w:val="36AA5FAF"/>
    <w:rsid w:val="36B564CD"/>
    <w:rsid w:val="37A352C4"/>
    <w:rsid w:val="38714E6E"/>
    <w:rsid w:val="38869505"/>
    <w:rsid w:val="38A4C643"/>
    <w:rsid w:val="38EBEE4E"/>
    <w:rsid w:val="38F4B53A"/>
    <w:rsid w:val="390ED54C"/>
    <w:rsid w:val="3A4ECB20"/>
    <w:rsid w:val="3B1EE242"/>
    <w:rsid w:val="3B2F2AD5"/>
    <w:rsid w:val="3BA50F98"/>
    <w:rsid w:val="3CB61F7C"/>
    <w:rsid w:val="3CC12D4F"/>
    <w:rsid w:val="3D2311B4"/>
    <w:rsid w:val="3DE2D903"/>
    <w:rsid w:val="3DF51918"/>
    <w:rsid w:val="3DF8FBCA"/>
    <w:rsid w:val="3E0FBD22"/>
    <w:rsid w:val="3EBEAAC1"/>
    <w:rsid w:val="3EDD4C56"/>
    <w:rsid w:val="3EF54BDC"/>
    <w:rsid w:val="3F00A7BA"/>
    <w:rsid w:val="3FF2730B"/>
    <w:rsid w:val="4059A954"/>
    <w:rsid w:val="40732B78"/>
    <w:rsid w:val="40804982"/>
    <w:rsid w:val="40B01D35"/>
    <w:rsid w:val="41BC0A46"/>
    <w:rsid w:val="41BFB5D8"/>
    <w:rsid w:val="41EC673B"/>
    <w:rsid w:val="41F196D3"/>
    <w:rsid w:val="41F2997A"/>
    <w:rsid w:val="41FCCB07"/>
    <w:rsid w:val="41FCD335"/>
    <w:rsid w:val="42A444F7"/>
    <w:rsid w:val="42D2F49C"/>
    <w:rsid w:val="435084AB"/>
    <w:rsid w:val="436ED2EB"/>
    <w:rsid w:val="43B90B83"/>
    <w:rsid w:val="448A653D"/>
    <w:rsid w:val="44C79880"/>
    <w:rsid w:val="45B8BDC3"/>
    <w:rsid w:val="462D771C"/>
    <w:rsid w:val="4679E30E"/>
    <w:rsid w:val="46F624D6"/>
    <w:rsid w:val="4716ABC3"/>
    <w:rsid w:val="477BF0A5"/>
    <w:rsid w:val="478B99D1"/>
    <w:rsid w:val="48876708"/>
    <w:rsid w:val="49247320"/>
    <w:rsid w:val="4958F4EE"/>
    <w:rsid w:val="49B5F0AB"/>
    <w:rsid w:val="49CC168D"/>
    <w:rsid w:val="4AD97A42"/>
    <w:rsid w:val="4BB9B116"/>
    <w:rsid w:val="4BC6E644"/>
    <w:rsid w:val="4C330528"/>
    <w:rsid w:val="4C60B2E0"/>
    <w:rsid w:val="4D244EFC"/>
    <w:rsid w:val="4DDA85E6"/>
    <w:rsid w:val="4FE52334"/>
    <w:rsid w:val="5077249F"/>
    <w:rsid w:val="513E29F4"/>
    <w:rsid w:val="518E2FF0"/>
    <w:rsid w:val="51A49B03"/>
    <w:rsid w:val="51CAE1C8"/>
    <w:rsid w:val="51D2FF99"/>
    <w:rsid w:val="53CD1DBC"/>
    <w:rsid w:val="54312EF6"/>
    <w:rsid w:val="54F9A636"/>
    <w:rsid w:val="55571271"/>
    <w:rsid w:val="555BC6E1"/>
    <w:rsid w:val="563FF195"/>
    <w:rsid w:val="56850CB9"/>
    <w:rsid w:val="56BF8161"/>
    <w:rsid w:val="56D8D969"/>
    <w:rsid w:val="56ED222C"/>
    <w:rsid w:val="57657506"/>
    <w:rsid w:val="579C387B"/>
    <w:rsid w:val="57EF0E28"/>
    <w:rsid w:val="57FC3C42"/>
    <w:rsid w:val="58BE23F7"/>
    <w:rsid w:val="590191F3"/>
    <w:rsid w:val="596E2A0D"/>
    <w:rsid w:val="5A89BAFD"/>
    <w:rsid w:val="5A8EF84B"/>
    <w:rsid w:val="5AF3382B"/>
    <w:rsid w:val="5BAEA296"/>
    <w:rsid w:val="5C0AF238"/>
    <w:rsid w:val="5C379A22"/>
    <w:rsid w:val="5C905DB2"/>
    <w:rsid w:val="5CBFA857"/>
    <w:rsid w:val="5E13DA74"/>
    <w:rsid w:val="5E5D3768"/>
    <w:rsid w:val="5F247750"/>
    <w:rsid w:val="5F526812"/>
    <w:rsid w:val="5F679330"/>
    <w:rsid w:val="5F701308"/>
    <w:rsid w:val="5FB35B4A"/>
    <w:rsid w:val="603B4528"/>
    <w:rsid w:val="607BC5E5"/>
    <w:rsid w:val="60D53D2E"/>
    <w:rsid w:val="61973B0C"/>
    <w:rsid w:val="61E2508B"/>
    <w:rsid w:val="62F78637"/>
    <w:rsid w:val="63074AC8"/>
    <w:rsid w:val="63E8D21F"/>
    <w:rsid w:val="656E5175"/>
    <w:rsid w:val="662EFDDF"/>
    <w:rsid w:val="66372721"/>
    <w:rsid w:val="672AEF2E"/>
    <w:rsid w:val="672FF45B"/>
    <w:rsid w:val="678CB575"/>
    <w:rsid w:val="67D9EC15"/>
    <w:rsid w:val="693A0DD9"/>
    <w:rsid w:val="6940B4DD"/>
    <w:rsid w:val="697BEAA1"/>
    <w:rsid w:val="6A1C269F"/>
    <w:rsid w:val="6A979068"/>
    <w:rsid w:val="6B27DC4C"/>
    <w:rsid w:val="6B6A0ABC"/>
    <w:rsid w:val="6BC745A7"/>
    <w:rsid w:val="6BEDE948"/>
    <w:rsid w:val="6CA4C9AE"/>
    <w:rsid w:val="6D1B7F4D"/>
    <w:rsid w:val="6D3317D4"/>
    <w:rsid w:val="6D849DB4"/>
    <w:rsid w:val="6E6C91FA"/>
    <w:rsid w:val="6ED24BBE"/>
    <w:rsid w:val="6ED99B24"/>
    <w:rsid w:val="6EE27841"/>
    <w:rsid w:val="6EFEA4F1"/>
    <w:rsid w:val="6FDB4CF8"/>
    <w:rsid w:val="6FDF3956"/>
    <w:rsid w:val="7036465F"/>
    <w:rsid w:val="70B7CF52"/>
    <w:rsid w:val="70EDE972"/>
    <w:rsid w:val="71F280D1"/>
    <w:rsid w:val="7214F236"/>
    <w:rsid w:val="724FCA13"/>
    <w:rsid w:val="726BA59B"/>
    <w:rsid w:val="7273B09E"/>
    <w:rsid w:val="72817CAB"/>
    <w:rsid w:val="72B6D18C"/>
    <w:rsid w:val="72D3A34D"/>
    <w:rsid w:val="7332AAFB"/>
    <w:rsid w:val="73518801"/>
    <w:rsid w:val="73CCB32B"/>
    <w:rsid w:val="73D1ABAD"/>
    <w:rsid w:val="73DD7039"/>
    <w:rsid w:val="73FDF96D"/>
    <w:rsid w:val="73FE81B7"/>
    <w:rsid w:val="7428537B"/>
    <w:rsid w:val="74933511"/>
    <w:rsid w:val="74CB7413"/>
    <w:rsid w:val="75D52929"/>
    <w:rsid w:val="762B13D5"/>
    <w:rsid w:val="76453F36"/>
    <w:rsid w:val="775C2CDA"/>
    <w:rsid w:val="77821CEE"/>
    <w:rsid w:val="77941B16"/>
    <w:rsid w:val="7802B8B6"/>
    <w:rsid w:val="7853BF7B"/>
    <w:rsid w:val="78CE3046"/>
    <w:rsid w:val="78E47DC4"/>
    <w:rsid w:val="78EED513"/>
    <w:rsid w:val="7902C770"/>
    <w:rsid w:val="7945B0FE"/>
    <w:rsid w:val="79DC06E7"/>
    <w:rsid w:val="79E9AABC"/>
    <w:rsid w:val="7A53D952"/>
    <w:rsid w:val="7AC999C5"/>
    <w:rsid w:val="7BAB6455"/>
    <w:rsid w:val="7BC815AA"/>
    <w:rsid w:val="7D11E924"/>
    <w:rsid w:val="7D90AFFB"/>
    <w:rsid w:val="7DA6CF05"/>
    <w:rsid w:val="7DAA9794"/>
    <w:rsid w:val="7E6240EB"/>
    <w:rsid w:val="7F3C5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47757"/>
  <w15:chartTrackingRefBased/>
  <w15:docId w15:val="{2C04D35C-9AEB-4451-A516-28F44ED2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0AB"/>
    <w:pPr>
      <w:spacing w:before="120"/>
    </w:pPr>
    <w:rPr>
      <w:rFonts w:ascii="Arial" w:hAnsi="Arial"/>
    </w:rPr>
  </w:style>
  <w:style w:type="paragraph" w:styleId="Heading1">
    <w:name w:val="heading 1"/>
    <w:basedOn w:val="Normal"/>
    <w:next w:val="Normal"/>
    <w:link w:val="Heading1Char"/>
    <w:autoRedefine/>
    <w:uiPriority w:val="9"/>
    <w:qFormat/>
    <w:rsid w:val="005533C4"/>
    <w:pPr>
      <w:keepNext/>
      <w:keepLines/>
      <w:spacing w:before="1320" w:after="1320"/>
      <w:outlineLvl w:val="0"/>
    </w:pPr>
    <w:rPr>
      <w:rFonts w:eastAsia="Arial" w:cstheme="majorBidi"/>
      <w:sz w:val="144"/>
      <w:szCs w:val="40"/>
    </w:rPr>
  </w:style>
  <w:style w:type="paragraph" w:styleId="Heading2">
    <w:name w:val="heading 2"/>
    <w:basedOn w:val="Normal"/>
    <w:next w:val="Normal"/>
    <w:link w:val="Heading2Char"/>
    <w:autoRedefine/>
    <w:uiPriority w:val="9"/>
    <w:unhideWhenUsed/>
    <w:qFormat/>
    <w:rsid w:val="00E92A29"/>
    <w:pPr>
      <w:keepNext/>
      <w:keepLines/>
      <w:spacing w:before="360" w:after="360"/>
      <w:outlineLvl w:val="1"/>
    </w:pPr>
    <w:rPr>
      <w:rFonts w:eastAsia="Arial" w:cstheme="majorBidi"/>
      <w:sz w:val="52"/>
      <w:szCs w:val="32"/>
    </w:rPr>
  </w:style>
  <w:style w:type="paragraph" w:styleId="Heading3">
    <w:name w:val="heading 3"/>
    <w:basedOn w:val="Normal"/>
    <w:next w:val="Normal"/>
    <w:link w:val="Heading3Char"/>
    <w:autoRedefine/>
    <w:uiPriority w:val="9"/>
    <w:unhideWhenUsed/>
    <w:qFormat/>
    <w:rsid w:val="00F150AB"/>
    <w:pPr>
      <w:keepNext/>
      <w:keepLines/>
      <w:spacing w:before="240" w:after="240"/>
      <w:outlineLvl w:val="2"/>
    </w:pPr>
    <w:rPr>
      <w:rFonts w:eastAsia="Arial" w:cstheme="majorBidi"/>
      <w:sz w:val="36"/>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3C4"/>
    <w:rPr>
      <w:rFonts w:ascii="Arial" w:eastAsia="Arial" w:hAnsi="Arial" w:cstheme="majorBidi"/>
      <w:sz w:val="144"/>
      <w:szCs w:val="40"/>
    </w:rPr>
  </w:style>
  <w:style w:type="character" w:customStyle="1" w:styleId="Heading2Char">
    <w:name w:val="Heading 2 Char"/>
    <w:basedOn w:val="DefaultParagraphFont"/>
    <w:link w:val="Heading2"/>
    <w:uiPriority w:val="9"/>
    <w:rsid w:val="00E92A29"/>
    <w:rPr>
      <w:rFonts w:ascii="Arial" w:eastAsia="Arial" w:hAnsi="Arial" w:cstheme="majorBidi"/>
      <w:sz w:val="52"/>
      <w:szCs w:val="32"/>
    </w:rPr>
  </w:style>
  <w:style w:type="character" w:customStyle="1" w:styleId="Heading3Char">
    <w:name w:val="Heading 3 Char"/>
    <w:basedOn w:val="DefaultParagraphFont"/>
    <w:link w:val="Heading3"/>
    <w:uiPriority w:val="9"/>
    <w:rsid w:val="00F150AB"/>
    <w:rPr>
      <w:rFonts w:ascii="Arial" w:eastAsia="Arial" w:hAnsi="Arial" w:cstheme="majorBidi"/>
      <w:sz w:val="36"/>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276EBAAB"/>
    <w:pPr>
      <w:ind w:left="720"/>
      <w:contextualSpacing/>
    </w:pPr>
  </w:style>
  <w:style w:type="paragraph" w:styleId="TOC1">
    <w:name w:val="toc 1"/>
    <w:basedOn w:val="Normal"/>
    <w:next w:val="Normal"/>
    <w:uiPriority w:val="39"/>
    <w:unhideWhenUsed/>
    <w:rsid w:val="276EBAAB"/>
    <w:pPr>
      <w:spacing w:after="100"/>
    </w:pPr>
  </w:style>
  <w:style w:type="character" w:styleId="Hyperlink">
    <w:name w:val="Hyperlink"/>
    <w:basedOn w:val="DefaultParagraphFont"/>
    <w:uiPriority w:val="99"/>
    <w:unhideWhenUsed/>
    <w:rsid w:val="276EBAAB"/>
    <w:rPr>
      <w:color w:val="467886"/>
      <w:u w:val="single"/>
    </w:rPr>
  </w:style>
  <w:style w:type="paragraph" w:styleId="TOC2">
    <w:name w:val="toc 2"/>
    <w:basedOn w:val="Normal"/>
    <w:next w:val="Normal"/>
    <w:uiPriority w:val="39"/>
    <w:unhideWhenUsed/>
    <w:rsid w:val="276EBAAB"/>
    <w:pPr>
      <w:spacing w:after="100"/>
      <w:ind w:left="220"/>
    </w:pPr>
  </w:style>
  <w:style w:type="paragraph" w:styleId="Header">
    <w:name w:val="header"/>
    <w:basedOn w:val="Normal"/>
    <w:uiPriority w:val="99"/>
    <w:unhideWhenUsed/>
    <w:rsid w:val="300B06FF"/>
    <w:pPr>
      <w:tabs>
        <w:tab w:val="center" w:pos="4680"/>
        <w:tab w:val="right" w:pos="9360"/>
      </w:tabs>
      <w:spacing w:after="0" w:line="240" w:lineRule="auto"/>
    </w:pPr>
  </w:style>
  <w:style w:type="paragraph" w:styleId="Footer">
    <w:name w:val="footer"/>
    <w:basedOn w:val="Normal"/>
    <w:link w:val="FooterChar"/>
    <w:uiPriority w:val="99"/>
    <w:unhideWhenUsed/>
    <w:rsid w:val="300B06FF"/>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E92A29"/>
    <w:rPr>
      <w:color w:val="605E5C"/>
      <w:shd w:val="clear" w:color="auto" w:fill="E1DFDD"/>
    </w:rPr>
  </w:style>
  <w:style w:type="character" w:customStyle="1" w:styleId="FooterChar">
    <w:name w:val="Footer Char"/>
    <w:basedOn w:val="DefaultParagraphFont"/>
    <w:link w:val="Footer"/>
    <w:uiPriority w:val="99"/>
    <w:rsid w:val="00C66BA7"/>
    <w:rPr>
      <w:rFonts w:ascii="Arial" w:hAnsi="Arial"/>
    </w:rPr>
  </w:style>
  <w:style w:type="paragraph" w:styleId="TOC3">
    <w:name w:val="toc 3"/>
    <w:basedOn w:val="Normal"/>
    <w:next w:val="Normal"/>
    <w:autoRedefine/>
    <w:uiPriority w:val="39"/>
    <w:unhideWhenUsed/>
    <w:rsid w:val="00CF30F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accessable.co.uk/university-of-leeds/access-guides/laidlaw-librar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jpeg"/><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E0A73BF23260498FB956A3F2857341" ma:contentTypeVersion="18" ma:contentTypeDescription="Create a new document." ma:contentTypeScope="" ma:versionID="d316af421062c226d5a401ea894772db">
  <xsd:schema xmlns:xsd="http://www.w3.org/2001/XMLSchema" xmlns:xs="http://www.w3.org/2001/XMLSchema" xmlns:p="http://schemas.microsoft.com/office/2006/metadata/properties" xmlns:ns2="26a40760-a18b-4c23-8731-54ad71238559" xmlns:ns3="b207b05a-4463-4a74-aa48-267cd44e53b2" targetNamespace="http://schemas.microsoft.com/office/2006/metadata/properties" ma:root="true" ma:fieldsID="03105e074bc1728dc886ea64f4dcc731" ns2:_="" ns3:_="">
    <xsd:import namespace="26a40760-a18b-4c23-8731-54ad71238559"/>
    <xsd:import namespace="b207b05a-4463-4a74-aa48-267cd44e53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40760-a18b-4c23-8731-54ad71238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7b05a-4463-4a74-aa48-267cd44e53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2f8e477-2545-4a8d-87d1-8927ca95ed66}" ma:internalName="TaxCatchAll" ma:showField="CatchAllData" ma:web="b207b05a-4463-4a74-aa48-267cd44e53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a40760-a18b-4c23-8731-54ad71238559">
      <Terms xmlns="http://schemas.microsoft.com/office/infopath/2007/PartnerControls"/>
    </lcf76f155ced4ddcb4097134ff3c332f>
    <TaxCatchAll xmlns="b207b05a-4463-4a74-aa48-267cd44e53b2" xsi:nil="true"/>
    <SharedWithUsers xmlns="b207b05a-4463-4a74-aa48-267cd44e53b2">
      <UserInfo>
        <DisplayName/>
        <AccountId xsi:nil="true"/>
        <AccountType/>
      </UserInfo>
    </SharedWithUsers>
  </documentManagement>
</p:properties>
</file>

<file path=customXml/itemProps1.xml><?xml version="1.0" encoding="utf-8"?>
<ds:datastoreItem xmlns:ds="http://schemas.openxmlformats.org/officeDocument/2006/customXml" ds:itemID="{567247CB-77D7-4D71-B0CB-44568F070CAE}">
  <ds:schemaRefs>
    <ds:schemaRef ds:uri="http://schemas.microsoft.com/sharepoint/v3/contenttype/forms"/>
  </ds:schemaRefs>
</ds:datastoreItem>
</file>

<file path=customXml/itemProps2.xml><?xml version="1.0" encoding="utf-8"?>
<ds:datastoreItem xmlns:ds="http://schemas.openxmlformats.org/officeDocument/2006/customXml" ds:itemID="{2138C850-0222-4A8E-A9CA-4D2A848A3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40760-a18b-4c23-8731-54ad71238559"/>
    <ds:schemaRef ds:uri="b207b05a-4463-4a74-aa48-267cd44e5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0064A0-4ABA-43E9-B1C8-C932F03C8536}">
  <ds:schemaRefs>
    <ds:schemaRef ds:uri="http://schemas.microsoft.com/office/2006/metadata/properties"/>
    <ds:schemaRef ds:uri="http://schemas.microsoft.com/office/infopath/2007/PartnerControls"/>
    <ds:schemaRef ds:uri="26a40760-a18b-4c23-8731-54ad71238559"/>
    <ds:schemaRef ds:uri="b207b05a-4463-4a74-aa48-267cd44e53b2"/>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Boon</dc:creator>
  <cp:keywords/>
  <dc:description/>
  <cp:lastModifiedBy>Katy Sidwell</cp:lastModifiedBy>
  <cp:revision>42</cp:revision>
  <cp:lastPrinted>2025-06-20T10:50:00Z</cp:lastPrinted>
  <dcterms:created xsi:type="dcterms:W3CDTF">2024-09-05T10:14:00Z</dcterms:created>
  <dcterms:modified xsi:type="dcterms:W3CDTF">2025-06-20T10:50:00Z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0x010100E6E0A73BF23260498FB956A3F2857341</vt:lpwstr>
  </property>
  <property fmtid="{D5CDD505-2E9C-101B-9397-08002B2CF9AE}" pid="3" name="MediaServiceImageTags">
    <vt:lpwstr/>
  </property>
  <property fmtid="{D5CDD505-2E9C-101B-9397-08002B2CF9AE}" pid="4" name="Order">
    <vt:lpwstr>12844100.0000000</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ies>
</file>